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7875B" w14:textId="77777777" w:rsidR="007600A7" w:rsidRDefault="007600A7" w:rsidP="00024274">
      <w:pPr>
        <w:spacing w:line="240" w:lineRule="auto"/>
        <w:rPr>
          <w:rFonts w:ascii="Optima LT Pro" w:hAnsi="Optima LT Pro" w:cs="Calibri"/>
          <w:b/>
          <w:bCs/>
          <w:lang w:val="en-US"/>
        </w:rPr>
      </w:pPr>
    </w:p>
    <w:p w14:paraId="12B1A36B" w14:textId="6DF2BADC"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b/>
          <w:bCs/>
          <w:lang w:val="en-US"/>
        </w:rPr>
        <w:t>Background</w:t>
      </w:r>
      <w:r w:rsidRPr="00A87B00">
        <w:rPr>
          <w:rFonts w:ascii="Optima LT Pro" w:hAnsi="Optima LT Pro" w:cs="Calibri"/>
          <w:lang w:val="en-US"/>
        </w:rPr>
        <w:t xml:space="preserve">: </w:t>
      </w:r>
      <w:r w:rsidR="008E1E00">
        <w:rPr>
          <w:rFonts w:ascii="Optima LT Pro" w:hAnsi="Optima LT Pro" w:cs="Calibri"/>
          <w:lang w:val="en-US"/>
        </w:rPr>
        <w:t>In 2022, a</w:t>
      </w:r>
      <w:r w:rsidRPr="00A87B00">
        <w:rPr>
          <w:rFonts w:ascii="Optima LT Pro" w:hAnsi="Optima LT Pro" w:cs="Calibri"/>
          <w:lang w:val="en-US"/>
        </w:rPr>
        <w:t xml:space="preserve">s part of LAS’ commitment to transparency, accountability, cost-effectiveness and efficiency, Legal Aid Saskatchewan carried out a </w:t>
      </w:r>
      <w:r w:rsidR="008E1E00">
        <w:rPr>
          <w:rFonts w:ascii="Optima LT Pro" w:hAnsi="Optima LT Pro" w:cs="Calibri"/>
          <w:lang w:val="en-US"/>
        </w:rPr>
        <w:t>Review of</w:t>
      </w:r>
      <w:r w:rsidRPr="00A87B00">
        <w:rPr>
          <w:rFonts w:ascii="Optima LT Pro" w:hAnsi="Optima LT Pro" w:cs="Calibri"/>
          <w:lang w:val="en-US"/>
        </w:rPr>
        <w:t xml:space="preserve"> its private bar billing and payments polices and processes to identify opportunities for improvement.</w:t>
      </w:r>
    </w:p>
    <w:p w14:paraId="43D6F033" w14:textId="70DDCFCC"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The</w:t>
      </w:r>
      <w:r w:rsidR="008E1E00">
        <w:rPr>
          <w:rFonts w:ascii="Optima LT Pro" w:hAnsi="Optima LT Pro" w:cs="Calibri"/>
          <w:lang w:val="en-US"/>
        </w:rPr>
        <w:t xml:space="preserve"> Review</w:t>
      </w:r>
      <w:r w:rsidRPr="00A87B00">
        <w:rPr>
          <w:rFonts w:ascii="Optima LT Pro" w:hAnsi="Optima LT Pro" w:cs="Calibri"/>
          <w:lang w:val="en-US"/>
        </w:rPr>
        <w:t xml:space="preserve"> Report can be accessed here: </w:t>
      </w:r>
      <w:hyperlink r:id="rId8" w:history="1">
        <w:r w:rsidRPr="00A87B00">
          <w:rPr>
            <w:rStyle w:val="Hyperlink"/>
            <w:rFonts w:ascii="Optima LT Pro" w:hAnsi="Optima LT Pro" w:cs="Calibri"/>
            <w:lang w:val="en-US"/>
          </w:rPr>
          <w:t>Private Bar Billing Modernization: Sustaining Access to Justice</w:t>
        </w:r>
      </w:hyperlink>
    </w:p>
    <w:p w14:paraId="27C9B470" w14:textId="77777777"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Implementation of the Review recommendations began in October 2022. Implementation aims to:</w:t>
      </w:r>
    </w:p>
    <w:p w14:paraId="001BF359" w14:textId="77777777" w:rsidR="00024274" w:rsidRPr="00A87B00" w:rsidRDefault="00024274" w:rsidP="00024274">
      <w:pPr>
        <w:numPr>
          <w:ilvl w:val="0"/>
          <w:numId w:val="16"/>
        </w:numPr>
        <w:spacing w:after="0" w:line="240" w:lineRule="auto"/>
        <w:rPr>
          <w:rFonts w:ascii="Optima LT Pro" w:hAnsi="Optima LT Pro" w:cs="Calibri"/>
          <w:lang w:val="en-US"/>
        </w:rPr>
      </w:pPr>
      <w:r w:rsidRPr="00A87B00">
        <w:rPr>
          <w:rFonts w:ascii="Optima LT Pro" w:hAnsi="Optima LT Pro" w:cs="Calibri"/>
          <w:lang w:val="en-US"/>
        </w:rPr>
        <w:t>Better meet the expectations and needs of the private bar</w:t>
      </w:r>
    </w:p>
    <w:p w14:paraId="4B535BD2" w14:textId="77777777" w:rsidR="00024274" w:rsidRPr="00A87B00" w:rsidRDefault="00024274" w:rsidP="00024274">
      <w:pPr>
        <w:numPr>
          <w:ilvl w:val="0"/>
          <w:numId w:val="16"/>
        </w:numPr>
        <w:spacing w:after="0" w:line="240" w:lineRule="auto"/>
        <w:rPr>
          <w:rFonts w:ascii="Optima LT Pro" w:hAnsi="Optima LT Pro" w:cs="Calibri"/>
          <w:lang w:val="en-US"/>
        </w:rPr>
      </w:pPr>
      <w:r w:rsidRPr="00A87B00">
        <w:rPr>
          <w:rFonts w:ascii="Optima LT Pro" w:hAnsi="Optima LT Pro" w:cs="Calibri"/>
          <w:lang w:val="en-US"/>
        </w:rPr>
        <w:t>Increase staff engagement and satisfaction</w:t>
      </w:r>
    </w:p>
    <w:p w14:paraId="57F673DC" w14:textId="77777777" w:rsidR="00024274" w:rsidRPr="00A87B00" w:rsidRDefault="00024274" w:rsidP="00024274">
      <w:pPr>
        <w:numPr>
          <w:ilvl w:val="0"/>
          <w:numId w:val="16"/>
        </w:numPr>
        <w:spacing w:after="0" w:line="240" w:lineRule="auto"/>
        <w:rPr>
          <w:rFonts w:ascii="Optima LT Pro" w:hAnsi="Optima LT Pro" w:cs="Calibri"/>
          <w:lang w:val="en-US"/>
        </w:rPr>
      </w:pPr>
      <w:r w:rsidRPr="00A87B00">
        <w:rPr>
          <w:rFonts w:ascii="Optima LT Pro" w:hAnsi="Optima LT Pro" w:cs="Calibri"/>
          <w:lang w:val="en-US"/>
        </w:rPr>
        <w:t>Deliver services in a cost-effective and efficient manner</w:t>
      </w:r>
    </w:p>
    <w:p w14:paraId="24C7AEB8" w14:textId="77777777" w:rsidR="00024274" w:rsidRPr="00A87B00" w:rsidRDefault="00024274" w:rsidP="00024274">
      <w:pPr>
        <w:numPr>
          <w:ilvl w:val="0"/>
          <w:numId w:val="16"/>
        </w:numPr>
        <w:spacing w:after="0" w:line="240" w:lineRule="auto"/>
        <w:rPr>
          <w:rFonts w:ascii="Optima LT Pro" w:hAnsi="Optima LT Pro" w:cs="Calibri"/>
          <w:lang w:val="en-US"/>
        </w:rPr>
      </w:pPr>
      <w:r w:rsidRPr="00A87B00">
        <w:rPr>
          <w:rFonts w:ascii="Optima LT Pro" w:hAnsi="Optima LT Pro" w:cs="Calibri"/>
          <w:lang w:val="en-US"/>
        </w:rPr>
        <w:t>Limit risk and ensure adequate oversight and accountability</w:t>
      </w:r>
    </w:p>
    <w:p w14:paraId="1B867C9F" w14:textId="77777777" w:rsidR="00024274" w:rsidRPr="00A87B00" w:rsidRDefault="00024274" w:rsidP="00024274">
      <w:pPr>
        <w:spacing w:after="0" w:line="240" w:lineRule="auto"/>
        <w:ind w:left="720"/>
        <w:rPr>
          <w:rFonts w:ascii="Optima LT Pro" w:hAnsi="Optima LT Pro" w:cs="Calibri"/>
          <w:lang w:val="en-US"/>
        </w:rPr>
      </w:pPr>
    </w:p>
    <w:p w14:paraId="507C5AD2" w14:textId="7A0CAB8F" w:rsidR="00024274" w:rsidRDefault="00024274" w:rsidP="00024274">
      <w:pPr>
        <w:spacing w:line="240" w:lineRule="auto"/>
        <w:rPr>
          <w:rFonts w:ascii="Optima LT Pro" w:hAnsi="Optima LT Pro" w:cs="Calibri"/>
          <w:lang w:val="en-US"/>
        </w:rPr>
      </w:pPr>
      <w:r w:rsidRPr="00A87B00">
        <w:rPr>
          <w:rFonts w:ascii="Optima LT Pro" w:hAnsi="Optima LT Pro" w:cs="Calibri"/>
          <w:lang w:val="en-US"/>
        </w:rPr>
        <w:t xml:space="preserve">Legal Aid Saskatchewan management, staff, and key stakeholders (in particular the private bar) are </w:t>
      </w:r>
      <w:r w:rsidR="008E1E00">
        <w:rPr>
          <w:rFonts w:ascii="Optima LT Pro" w:hAnsi="Optima LT Pro" w:cs="Calibri"/>
          <w:lang w:val="en-US"/>
        </w:rPr>
        <w:t xml:space="preserve">being </w:t>
      </w:r>
      <w:r w:rsidRPr="00A87B00">
        <w:rPr>
          <w:rFonts w:ascii="Optima LT Pro" w:hAnsi="Optima LT Pro" w:cs="Calibri"/>
          <w:lang w:val="en-US"/>
        </w:rPr>
        <w:t xml:space="preserve">consulted prior to implementation of the recommendations.  </w:t>
      </w:r>
    </w:p>
    <w:p w14:paraId="4DB4FA03" w14:textId="77777777" w:rsidR="00024274" w:rsidRPr="00A87B00" w:rsidRDefault="00024274" w:rsidP="00024274">
      <w:pPr>
        <w:spacing w:line="240" w:lineRule="auto"/>
        <w:rPr>
          <w:rFonts w:ascii="Optima LT Pro" w:hAnsi="Optima LT Pro" w:cs="Calibri"/>
          <w:b/>
          <w:bCs/>
          <w:lang w:val="en-US"/>
        </w:rPr>
      </w:pPr>
      <w:r>
        <w:rPr>
          <w:rFonts w:ascii="Optima LT Pro" w:hAnsi="Optima LT Pro" w:cs="Calibri"/>
          <w:b/>
          <w:bCs/>
          <w:lang w:val="en-US"/>
        </w:rPr>
        <w:t xml:space="preserve">Status: </w:t>
      </w:r>
      <w:r w:rsidRPr="00A87B00">
        <w:rPr>
          <w:rFonts w:ascii="Optima LT Pro" w:hAnsi="Optima LT Pro" w:cs="Calibri"/>
          <w:lang w:val="en-US"/>
        </w:rPr>
        <w:t xml:space="preserve">The Review recommendations are focused on seven critical dimensions: </w:t>
      </w:r>
    </w:p>
    <w:p w14:paraId="32E8291F" w14:textId="77777777" w:rsidR="00024274" w:rsidRPr="00A87B00" w:rsidRDefault="00024274" w:rsidP="00024274">
      <w:pPr>
        <w:spacing w:line="240" w:lineRule="auto"/>
        <w:rPr>
          <w:rFonts w:ascii="Optima LT Pro" w:hAnsi="Optima LT Pro" w:cs="Calibri"/>
          <w:b/>
          <w:bCs/>
          <w:lang w:val="en-US"/>
        </w:rPr>
      </w:pPr>
      <w:r w:rsidRPr="00A87B00">
        <w:rPr>
          <w:rFonts w:ascii="Optima LT Pro" w:hAnsi="Optima LT Pro" w:cs="Calibri"/>
          <w:b/>
          <w:bCs/>
          <w:lang w:val="en-US"/>
        </w:rPr>
        <w:t>1.0 Organization Design &amp; People</w:t>
      </w:r>
    </w:p>
    <w:p w14:paraId="0F7E508C" w14:textId="284540D8"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 xml:space="preserve">LAS created a Private Bar Services Department with a Director and Private Bar Clerks in 2023. The Department ensures dedicated resources </w:t>
      </w:r>
      <w:r w:rsidR="008E1E00">
        <w:rPr>
          <w:rFonts w:ascii="Optima LT Pro" w:hAnsi="Optima LT Pro" w:cs="Calibri"/>
          <w:lang w:val="en-US"/>
        </w:rPr>
        <w:t>that support</w:t>
      </w:r>
      <w:r w:rsidRPr="00A87B00">
        <w:rPr>
          <w:rFonts w:ascii="Optima LT Pro" w:hAnsi="Optima LT Pro" w:cs="Calibri"/>
          <w:lang w:val="en-US"/>
        </w:rPr>
        <w:t xml:space="preserve"> private bar services</w:t>
      </w:r>
      <w:r w:rsidR="008E1E00">
        <w:rPr>
          <w:rFonts w:ascii="Optima LT Pro" w:hAnsi="Optima LT Pro" w:cs="Calibri"/>
          <w:lang w:val="en-US"/>
        </w:rPr>
        <w:t>, important for</w:t>
      </w:r>
      <w:r w:rsidRPr="00A87B00">
        <w:rPr>
          <w:rFonts w:ascii="Optima LT Pro" w:hAnsi="Optima LT Pro" w:cs="Calibri"/>
          <w:lang w:val="en-US"/>
        </w:rPr>
        <w:t xml:space="preserve"> client access to legal representation and advice.</w:t>
      </w:r>
    </w:p>
    <w:p w14:paraId="7BE4CCDE" w14:textId="77777777" w:rsidR="00024274" w:rsidRPr="00A87B00" w:rsidRDefault="00024274" w:rsidP="00024274">
      <w:pPr>
        <w:spacing w:line="240" w:lineRule="auto"/>
        <w:rPr>
          <w:rFonts w:ascii="Optima LT Pro" w:hAnsi="Optima LT Pro" w:cs="Calibri"/>
          <w:b/>
          <w:bCs/>
          <w:lang w:val="en-US"/>
        </w:rPr>
      </w:pPr>
      <w:r w:rsidRPr="00A87B00">
        <w:rPr>
          <w:rFonts w:ascii="Optima LT Pro" w:hAnsi="Optima LT Pro" w:cs="Calibri"/>
          <w:b/>
          <w:bCs/>
          <w:lang w:val="en-US"/>
        </w:rPr>
        <w:t>2.0 Policies</w:t>
      </w:r>
    </w:p>
    <w:p w14:paraId="139461D4" w14:textId="347352A0"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LAS identified gaps</w:t>
      </w:r>
      <w:r>
        <w:rPr>
          <w:rFonts w:ascii="Optima LT Pro" w:hAnsi="Optima LT Pro" w:cs="Calibri"/>
          <w:lang w:val="en-US"/>
        </w:rPr>
        <w:t xml:space="preserve">, </w:t>
      </w:r>
      <w:r w:rsidRPr="00A87B00">
        <w:rPr>
          <w:rFonts w:ascii="Optima LT Pro" w:hAnsi="Optima LT Pro" w:cs="Calibri"/>
          <w:lang w:val="en-US"/>
        </w:rPr>
        <w:t>as well as opportunities to review, revise and consolidate policies</w:t>
      </w:r>
      <w:r>
        <w:rPr>
          <w:rFonts w:ascii="Optima LT Pro" w:hAnsi="Optima LT Pro" w:cs="Calibri"/>
          <w:lang w:val="en-US"/>
        </w:rPr>
        <w:t xml:space="preserve"> related to the private bar </w:t>
      </w:r>
      <w:r w:rsidR="008E1E00">
        <w:rPr>
          <w:rFonts w:ascii="Optima LT Pro" w:hAnsi="Optima LT Pro" w:cs="Calibri"/>
          <w:lang w:val="en-US"/>
        </w:rPr>
        <w:t>services</w:t>
      </w:r>
      <w:r w:rsidRPr="00A87B00">
        <w:rPr>
          <w:rFonts w:ascii="Optima LT Pro" w:hAnsi="Optima LT Pro" w:cs="Calibri"/>
          <w:lang w:val="en-US"/>
        </w:rPr>
        <w:t>.</w:t>
      </w:r>
    </w:p>
    <w:p w14:paraId="3E79BB30" w14:textId="77777777" w:rsidR="00024274" w:rsidRPr="00A87B00" w:rsidRDefault="00024274" w:rsidP="00024274">
      <w:pPr>
        <w:pStyle w:val="ListParagraph"/>
        <w:numPr>
          <w:ilvl w:val="0"/>
          <w:numId w:val="17"/>
        </w:numPr>
        <w:spacing w:after="160"/>
        <w:rPr>
          <w:rFonts w:ascii="Optima LT Pro" w:hAnsi="Optima LT Pro" w:cs="Calibri"/>
          <w:sz w:val="22"/>
          <w:szCs w:val="22"/>
          <w:lang w:val="en-US"/>
        </w:rPr>
      </w:pPr>
      <w:r w:rsidRPr="00A87B00">
        <w:rPr>
          <w:rFonts w:ascii="Optima LT Pro" w:hAnsi="Optima LT Pro" w:cs="Calibri"/>
          <w:sz w:val="22"/>
          <w:szCs w:val="22"/>
          <w:lang w:val="en-US"/>
        </w:rPr>
        <w:t>LAS drafted a Private Bar Billing and Payments Handbook. The Handbook consolidates</w:t>
      </w:r>
      <w:r>
        <w:rPr>
          <w:rFonts w:ascii="Optima LT Pro" w:hAnsi="Optima LT Pro" w:cs="Calibri"/>
          <w:lang w:val="en-US"/>
        </w:rPr>
        <w:t xml:space="preserve"> all</w:t>
      </w:r>
      <w:r w:rsidRPr="00A87B00">
        <w:rPr>
          <w:rFonts w:ascii="Optima LT Pro" w:hAnsi="Optima LT Pro" w:cs="Calibri"/>
          <w:sz w:val="22"/>
          <w:szCs w:val="22"/>
          <w:lang w:val="en-US"/>
        </w:rPr>
        <w:t xml:space="preserve"> </w:t>
      </w:r>
      <w:r>
        <w:rPr>
          <w:rFonts w:ascii="Optima LT Pro" w:hAnsi="Optima LT Pro" w:cs="Calibri"/>
          <w:lang w:val="en-US"/>
        </w:rPr>
        <w:t xml:space="preserve"> </w:t>
      </w:r>
      <w:r w:rsidRPr="00A87B00">
        <w:rPr>
          <w:rFonts w:ascii="Optima LT Pro" w:hAnsi="Optima LT Pro" w:cs="Calibri"/>
          <w:sz w:val="22"/>
          <w:szCs w:val="22"/>
          <w:lang w:val="en-US"/>
        </w:rPr>
        <w:t xml:space="preserve">policies </w:t>
      </w:r>
      <w:r>
        <w:rPr>
          <w:rFonts w:ascii="Optima LT Pro" w:hAnsi="Optima LT Pro" w:cs="Calibri"/>
          <w:lang w:val="en-US"/>
        </w:rPr>
        <w:t xml:space="preserve">in relation to the private bar process, from appointments, service expectations, billing and tariff, through to payment on files. </w:t>
      </w:r>
      <w:r w:rsidRPr="00A87B00">
        <w:rPr>
          <w:rFonts w:ascii="Optima LT Pro" w:hAnsi="Optima LT Pro" w:cs="Calibri"/>
          <w:sz w:val="22"/>
          <w:szCs w:val="22"/>
          <w:lang w:val="en-US"/>
        </w:rPr>
        <w:t xml:space="preserve"> The Handbook will be published on LAS’s website in the Fall 2024 after being reviewed by LAS staff and management and the private bar.</w:t>
      </w:r>
    </w:p>
    <w:p w14:paraId="5F0EEA9D" w14:textId="77777777" w:rsidR="00024274" w:rsidRPr="00A87B00" w:rsidRDefault="00024274" w:rsidP="00024274">
      <w:pPr>
        <w:pStyle w:val="ListParagraph"/>
        <w:numPr>
          <w:ilvl w:val="0"/>
          <w:numId w:val="17"/>
        </w:numPr>
        <w:spacing w:after="160"/>
        <w:rPr>
          <w:rFonts w:ascii="Optima LT Pro" w:hAnsi="Optima LT Pro" w:cs="Calibri"/>
          <w:sz w:val="22"/>
          <w:szCs w:val="22"/>
          <w:lang w:val="en-US"/>
        </w:rPr>
      </w:pPr>
      <w:r w:rsidRPr="00A87B00">
        <w:rPr>
          <w:rFonts w:ascii="Optima LT Pro" w:hAnsi="Optima LT Pro" w:cs="Calibri"/>
          <w:sz w:val="22"/>
          <w:szCs w:val="22"/>
          <w:lang w:val="en-US"/>
        </w:rPr>
        <w:t>LAS drafted new policies including</w:t>
      </w:r>
    </w:p>
    <w:p w14:paraId="5A4B827E" w14:textId="13A41C28" w:rsidR="00024274" w:rsidRPr="00A87B00" w:rsidRDefault="00024274" w:rsidP="00024274">
      <w:pPr>
        <w:pStyle w:val="ListParagraph"/>
        <w:numPr>
          <w:ilvl w:val="0"/>
          <w:numId w:val="18"/>
        </w:numPr>
        <w:spacing w:after="160"/>
        <w:rPr>
          <w:rFonts w:ascii="Optima LT Pro" w:hAnsi="Optima LT Pro" w:cs="Calibri"/>
          <w:sz w:val="22"/>
          <w:szCs w:val="22"/>
          <w:lang w:val="en-US"/>
        </w:rPr>
      </w:pPr>
      <w:r w:rsidRPr="00A87B00">
        <w:rPr>
          <w:rFonts w:ascii="Optima LT Pro" w:hAnsi="Optima LT Pro" w:cs="Calibri"/>
          <w:sz w:val="22"/>
          <w:szCs w:val="22"/>
          <w:lang w:val="en-US"/>
        </w:rPr>
        <w:t>Exceptional Circumstances Payments Polic</w:t>
      </w:r>
      <w:r w:rsidR="008E1E00">
        <w:rPr>
          <w:rFonts w:ascii="Optima LT Pro" w:hAnsi="Optima LT Pro" w:cs="Calibri"/>
          <w:sz w:val="22"/>
          <w:szCs w:val="22"/>
          <w:lang w:val="en-US"/>
        </w:rPr>
        <w:t>ies</w:t>
      </w:r>
      <w:r w:rsidRPr="00A87B00">
        <w:rPr>
          <w:rFonts w:ascii="Optima LT Pro" w:hAnsi="Optima LT Pro" w:cs="Calibri"/>
          <w:sz w:val="22"/>
          <w:szCs w:val="22"/>
          <w:lang w:val="en-US"/>
        </w:rPr>
        <w:t>, for criminal and family law, to replace the “additional hours” policy.</w:t>
      </w:r>
    </w:p>
    <w:p w14:paraId="1DDA0679" w14:textId="77777777" w:rsidR="00024274" w:rsidRPr="00A87B00" w:rsidRDefault="00024274" w:rsidP="00024274">
      <w:pPr>
        <w:pStyle w:val="ListParagraph"/>
        <w:numPr>
          <w:ilvl w:val="0"/>
          <w:numId w:val="18"/>
        </w:numPr>
        <w:spacing w:after="160"/>
        <w:rPr>
          <w:rFonts w:ascii="Optima LT Pro" w:hAnsi="Optima LT Pro" w:cs="Calibri"/>
          <w:sz w:val="22"/>
          <w:szCs w:val="22"/>
          <w:lang w:val="en-US"/>
        </w:rPr>
      </w:pPr>
      <w:r w:rsidRPr="00A87B00">
        <w:rPr>
          <w:rFonts w:ascii="Optima LT Pro" w:hAnsi="Optima LT Pro" w:cs="Calibri"/>
          <w:sz w:val="22"/>
          <w:szCs w:val="22"/>
          <w:lang w:val="en-US"/>
        </w:rPr>
        <w:t>Case Management Policy for costly criminal law cases.</w:t>
      </w:r>
    </w:p>
    <w:p w14:paraId="50371C9C" w14:textId="4E89DFE7" w:rsidR="00024274" w:rsidRDefault="00024274" w:rsidP="00024274">
      <w:pPr>
        <w:pStyle w:val="ListParagraph"/>
        <w:numPr>
          <w:ilvl w:val="0"/>
          <w:numId w:val="19"/>
        </w:numPr>
        <w:spacing w:after="160"/>
        <w:rPr>
          <w:rFonts w:ascii="Optima LT Pro" w:hAnsi="Optima LT Pro" w:cs="Calibri"/>
          <w:sz w:val="22"/>
          <w:szCs w:val="22"/>
          <w:lang w:val="en-US"/>
        </w:rPr>
      </w:pPr>
      <w:r w:rsidRPr="00A87B00">
        <w:rPr>
          <w:rFonts w:ascii="Optima LT Pro" w:hAnsi="Optima LT Pro" w:cs="Calibri"/>
          <w:sz w:val="22"/>
          <w:szCs w:val="22"/>
          <w:lang w:val="en-US"/>
        </w:rPr>
        <w:t>LAS launched two private bar pilots</w:t>
      </w:r>
      <w:r w:rsidR="008E1E00">
        <w:rPr>
          <w:rFonts w:ascii="Optima LT Pro" w:hAnsi="Optima LT Pro" w:cs="Calibri"/>
          <w:sz w:val="22"/>
          <w:szCs w:val="22"/>
          <w:lang w:val="en-US"/>
        </w:rPr>
        <w:t>, one in criminal la</w:t>
      </w:r>
      <w:r w:rsidR="007600A7">
        <w:rPr>
          <w:rFonts w:ascii="Optima LT Pro" w:hAnsi="Optima LT Pro" w:cs="Calibri"/>
          <w:sz w:val="22"/>
          <w:szCs w:val="22"/>
          <w:lang w:val="en-US"/>
        </w:rPr>
        <w:t>w</w:t>
      </w:r>
      <w:r w:rsidR="008E1E00">
        <w:rPr>
          <w:rFonts w:ascii="Optima LT Pro" w:hAnsi="Optima LT Pro" w:cs="Calibri"/>
          <w:sz w:val="22"/>
          <w:szCs w:val="22"/>
          <w:lang w:val="en-US"/>
        </w:rPr>
        <w:t xml:space="preserve"> and the other in family law,</w:t>
      </w:r>
      <w:r w:rsidRPr="00A87B00">
        <w:rPr>
          <w:rFonts w:ascii="Optima LT Pro" w:hAnsi="Optima LT Pro" w:cs="Calibri"/>
          <w:sz w:val="22"/>
          <w:szCs w:val="22"/>
          <w:lang w:val="en-US"/>
        </w:rPr>
        <w:t xml:space="preserve"> in 2023</w:t>
      </w:r>
      <w:r w:rsidR="007600A7">
        <w:rPr>
          <w:rFonts w:ascii="Optima LT Pro" w:hAnsi="Optima LT Pro" w:cs="Calibri"/>
          <w:sz w:val="22"/>
          <w:szCs w:val="22"/>
          <w:lang w:val="en-US"/>
        </w:rPr>
        <w:t>. These pilots are</w:t>
      </w:r>
      <w:r>
        <w:rPr>
          <w:rFonts w:ascii="Optima LT Pro" w:hAnsi="Optima LT Pro" w:cs="Calibri"/>
          <w:lang w:val="en-US"/>
        </w:rPr>
        <w:t xml:space="preserve"> </w:t>
      </w:r>
      <w:r w:rsidR="008E1E00">
        <w:rPr>
          <w:rFonts w:ascii="Optima LT Pro" w:hAnsi="Optima LT Pro" w:cs="Calibri"/>
          <w:lang w:val="en-US"/>
        </w:rPr>
        <w:t>focused on Exceptional Circumstances Payments</w:t>
      </w:r>
      <w:r w:rsidR="007600A7">
        <w:rPr>
          <w:rFonts w:ascii="Optima LT Pro" w:hAnsi="Optima LT Pro" w:cs="Calibri"/>
          <w:lang w:val="en-US"/>
        </w:rPr>
        <w:t xml:space="preserve"> and Case Management</w:t>
      </w:r>
      <w:r w:rsidR="008E1E00">
        <w:rPr>
          <w:rFonts w:ascii="Optima LT Pro" w:hAnsi="Optima LT Pro" w:cs="Calibri"/>
          <w:lang w:val="en-US"/>
        </w:rPr>
        <w:t>.</w:t>
      </w:r>
      <w:r w:rsidRPr="00A87B00">
        <w:rPr>
          <w:rFonts w:ascii="Optima LT Pro" w:hAnsi="Optima LT Pro" w:cs="Calibri"/>
          <w:sz w:val="22"/>
          <w:szCs w:val="22"/>
          <w:lang w:val="en-US"/>
        </w:rPr>
        <w:t xml:space="preserve"> LAS is currently evaluating </w:t>
      </w:r>
      <w:r>
        <w:rPr>
          <w:rFonts w:ascii="Optima LT Pro" w:hAnsi="Optima LT Pro" w:cs="Calibri"/>
          <w:lang w:val="en-US"/>
        </w:rPr>
        <w:t xml:space="preserve">the results of </w:t>
      </w:r>
      <w:r w:rsidRPr="00A87B00">
        <w:rPr>
          <w:rFonts w:ascii="Optima LT Pro" w:hAnsi="Optima LT Pro" w:cs="Calibri"/>
          <w:sz w:val="22"/>
          <w:szCs w:val="22"/>
          <w:lang w:val="en-US"/>
        </w:rPr>
        <w:t>these pilots. A decision is pending on expansion of exceptional circumstances payments and case management to the entire private bar panel in the Fall 2024.</w:t>
      </w:r>
    </w:p>
    <w:p w14:paraId="1CCC0F57" w14:textId="77777777" w:rsidR="00024274" w:rsidRDefault="00024274" w:rsidP="00024274">
      <w:pPr>
        <w:pStyle w:val="ListParagraph"/>
        <w:spacing w:after="160"/>
        <w:rPr>
          <w:rFonts w:ascii="Optima LT Pro" w:hAnsi="Optima LT Pro" w:cs="Calibri"/>
          <w:sz w:val="22"/>
          <w:szCs w:val="22"/>
          <w:lang w:val="en-US"/>
        </w:rPr>
      </w:pPr>
    </w:p>
    <w:p w14:paraId="1F6B6FA1" w14:textId="77777777" w:rsidR="002D31A0" w:rsidRPr="00A87B00" w:rsidRDefault="002D31A0" w:rsidP="00024274">
      <w:pPr>
        <w:pStyle w:val="ListParagraph"/>
        <w:spacing w:after="160"/>
        <w:rPr>
          <w:rFonts w:ascii="Optima LT Pro" w:hAnsi="Optima LT Pro" w:cs="Calibri"/>
          <w:sz w:val="22"/>
          <w:szCs w:val="22"/>
          <w:lang w:val="en-US"/>
        </w:rPr>
      </w:pPr>
    </w:p>
    <w:p w14:paraId="6D515F8A" w14:textId="77777777" w:rsidR="00024274" w:rsidRPr="00A87B00" w:rsidRDefault="00024274" w:rsidP="00024274">
      <w:pPr>
        <w:spacing w:line="240" w:lineRule="auto"/>
        <w:rPr>
          <w:rFonts w:ascii="Optima LT Pro" w:hAnsi="Optima LT Pro" w:cs="Calibri"/>
          <w:b/>
          <w:bCs/>
          <w:lang w:val="en-US"/>
        </w:rPr>
      </w:pPr>
      <w:r w:rsidRPr="00A87B00">
        <w:rPr>
          <w:rFonts w:ascii="Optima LT Pro" w:hAnsi="Optima LT Pro" w:cs="Calibri"/>
          <w:b/>
          <w:bCs/>
          <w:lang w:val="en-US"/>
        </w:rPr>
        <w:t>3.0  Processes</w:t>
      </w:r>
      <w:r w:rsidRPr="00A87B00">
        <w:rPr>
          <w:rFonts w:ascii="Optima LT Pro" w:hAnsi="Optima LT Pro" w:cs="Calibri"/>
          <w:b/>
          <w:bCs/>
          <w:lang w:val="en-US"/>
        </w:rPr>
        <w:tab/>
      </w:r>
    </w:p>
    <w:p w14:paraId="65CB2D49" w14:textId="58D12A81"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 xml:space="preserve">Many of LAS’s billing and payments processes remain manual.  Efforts are underway to </w:t>
      </w:r>
      <w:r w:rsidR="007600A7">
        <w:rPr>
          <w:rFonts w:ascii="Optima LT Pro" w:hAnsi="Optima LT Pro" w:cs="Calibri"/>
          <w:lang w:val="en-US"/>
        </w:rPr>
        <w:t>develop a</w:t>
      </w:r>
      <w:r w:rsidRPr="00A87B00">
        <w:rPr>
          <w:rFonts w:ascii="Optima LT Pro" w:hAnsi="Optima LT Pro" w:cs="Calibri"/>
          <w:lang w:val="en-US"/>
        </w:rPr>
        <w:t xml:space="preserve"> </w:t>
      </w:r>
      <w:r w:rsidR="007600A7" w:rsidRPr="00A87B00">
        <w:rPr>
          <w:rFonts w:ascii="Optima LT Pro" w:hAnsi="Optima LT Pro" w:cs="Calibri"/>
          <w:lang w:val="en-US"/>
        </w:rPr>
        <w:t>technological</w:t>
      </w:r>
      <w:r w:rsidR="007600A7">
        <w:rPr>
          <w:rFonts w:ascii="Optima LT Pro" w:hAnsi="Optima LT Pro" w:cs="Calibri"/>
          <w:lang w:val="en-US"/>
        </w:rPr>
        <w:t xml:space="preserve"> solution</w:t>
      </w:r>
      <w:r w:rsidRPr="00A87B00">
        <w:rPr>
          <w:rFonts w:ascii="Optima LT Pro" w:hAnsi="Optima LT Pro" w:cs="Calibri"/>
          <w:lang w:val="en-US"/>
        </w:rPr>
        <w:t xml:space="preserve"> to standardize and create more effective and efficient processing of billing and payments. Please see 4.0 Technology below for details. </w:t>
      </w:r>
    </w:p>
    <w:p w14:paraId="3E9548F9" w14:textId="77777777" w:rsidR="00024274" w:rsidRPr="00A87B00" w:rsidRDefault="00024274" w:rsidP="00024274">
      <w:pPr>
        <w:spacing w:line="240" w:lineRule="auto"/>
        <w:rPr>
          <w:rFonts w:ascii="Optima LT Pro" w:hAnsi="Optima LT Pro" w:cs="Calibri"/>
          <w:b/>
          <w:bCs/>
          <w:lang w:val="en-US"/>
        </w:rPr>
      </w:pPr>
      <w:r w:rsidRPr="00A87B00">
        <w:rPr>
          <w:rFonts w:ascii="Optima LT Pro" w:hAnsi="Optima LT Pro" w:cs="Calibri"/>
          <w:b/>
          <w:bCs/>
          <w:lang w:val="en-US"/>
        </w:rPr>
        <w:t>4.0 Technology</w:t>
      </w:r>
    </w:p>
    <w:p w14:paraId="001D512D" w14:textId="2F5972B8"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 xml:space="preserve">In 2023, LAS posted a Request for Services (RFS) for </w:t>
      </w:r>
      <w:r>
        <w:rPr>
          <w:rFonts w:ascii="Optima LT Pro" w:hAnsi="Optima LT Pro" w:cs="Calibri"/>
          <w:lang w:val="en-US"/>
        </w:rPr>
        <w:t xml:space="preserve">Phase I of the Private Bar Online Portal.  </w:t>
      </w:r>
      <w:r w:rsidRPr="00A87B00">
        <w:rPr>
          <w:rFonts w:ascii="Optima LT Pro" w:hAnsi="Optima LT Pro" w:cs="Calibri"/>
          <w:lang w:val="en-US"/>
        </w:rPr>
        <w:t>MNP</w:t>
      </w:r>
      <w:r w:rsidR="007600A7">
        <w:rPr>
          <w:rFonts w:ascii="Optima LT Pro" w:hAnsi="Optima LT Pro" w:cs="Calibri"/>
          <w:lang w:val="en-US"/>
        </w:rPr>
        <w:t xml:space="preserve"> Consulting</w:t>
      </w:r>
      <w:r w:rsidRPr="00A87B00">
        <w:rPr>
          <w:rFonts w:ascii="Optima LT Pro" w:hAnsi="Optima LT Pro" w:cs="Calibri"/>
          <w:lang w:val="en-US"/>
        </w:rPr>
        <w:t xml:space="preserve">, the successful proponent, completed the functional assessment and </w:t>
      </w:r>
      <w:r>
        <w:rPr>
          <w:rFonts w:ascii="Optima LT Pro" w:hAnsi="Optima LT Pro" w:cs="Calibri"/>
          <w:lang w:val="en-US"/>
        </w:rPr>
        <w:t xml:space="preserve">technology </w:t>
      </w:r>
      <w:r w:rsidRPr="00A87B00">
        <w:rPr>
          <w:rFonts w:ascii="Optima LT Pro" w:hAnsi="Optima LT Pro" w:cs="Calibri"/>
          <w:lang w:val="en-US"/>
        </w:rPr>
        <w:t xml:space="preserve">review in June 2024, and developed a business case. </w:t>
      </w:r>
      <w:r>
        <w:rPr>
          <w:rFonts w:ascii="Optima LT Pro" w:hAnsi="Optima LT Pro" w:cs="Calibri"/>
          <w:lang w:val="en-US"/>
        </w:rPr>
        <w:t xml:space="preserve">Phase I recommendation is the development of a new system in preference to expansion of current technology (LAIN) or maintaining </w:t>
      </w:r>
      <w:r w:rsidR="007600A7">
        <w:rPr>
          <w:rFonts w:ascii="Optima LT Pro" w:hAnsi="Optima LT Pro" w:cs="Calibri"/>
          <w:lang w:val="en-US"/>
        </w:rPr>
        <w:t xml:space="preserve">the </w:t>
      </w:r>
      <w:r>
        <w:rPr>
          <w:rFonts w:ascii="Optima LT Pro" w:hAnsi="Optima LT Pro" w:cs="Calibri"/>
          <w:lang w:val="en-US"/>
        </w:rPr>
        <w:t>status quo</w:t>
      </w:r>
      <w:r w:rsidRPr="00A87B00">
        <w:rPr>
          <w:rFonts w:ascii="Optima LT Pro" w:hAnsi="Optima LT Pro" w:cs="Calibri"/>
          <w:lang w:val="en-US"/>
        </w:rPr>
        <w:t xml:space="preserve">.  </w:t>
      </w:r>
      <w:r>
        <w:rPr>
          <w:rFonts w:ascii="Optima LT Pro" w:hAnsi="Optima LT Pro" w:cs="Calibri"/>
          <w:lang w:val="en-US"/>
        </w:rPr>
        <w:t>A new</w:t>
      </w:r>
      <w:r w:rsidRPr="00A87B00">
        <w:rPr>
          <w:rFonts w:ascii="Optima LT Pro" w:hAnsi="Optima LT Pro" w:cs="Calibri"/>
          <w:lang w:val="en-US"/>
        </w:rPr>
        <w:t xml:space="preserve"> platform will modernize, simplify and streamline </w:t>
      </w:r>
      <w:r>
        <w:rPr>
          <w:rFonts w:ascii="Optima LT Pro" w:hAnsi="Optima LT Pro" w:cs="Calibri"/>
          <w:lang w:val="en-US"/>
        </w:rPr>
        <w:t>interactions</w:t>
      </w:r>
      <w:r w:rsidRPr="00A87B00">
        <w:rPr>
          <w:rFonts w:ascii="Optima LT Pro" w:hAnsi="Optima LT Pro" w:cs="Calibri"/>
          <w:lang w:val="en-US"/>
        </w:rPr>
        <w:t xml:space="preserve"> between the private bar and LAS</w:t>
      </w:r>
      <w:r>
        <w:rPr>
          <w:rFonts w:ascii="Optima LT Pro" w:hAnsi="Optima LT Pro" w:cs="Calibri"/>
          <w:lang w:val="en-US"/>
        </w:rPr>
        <w:t>.</w:t>
      </w:r>
    </w:p>
    <w:p w14:paraId="7FBFE138" w14:textId="20F262D4" w:rsidR="00024274" w:rsidRPr="00A87B00" w:rsidRDefault="00024274" w:rsidP="00024274">
      <w:pPr>
        <w:spacing w:after="200" w:line="240" w:lineRule="auto"/>
        <w:textAlignment w:val="baseline"/>
        <w:rPr>
          <w:rFonts w:ascii="Optima LT Pro" w:eastAsia="Times New Roman" w:hAnsi="Optima LT Pro" w:cs="Calibri"/>
          <w:lang w:val="en-US"/>
        </w:rPr>
      </w:pPr>
      <w:r w:rsidRPr="00A87B00">
        <w:rPr>
          <w:rFonts w:ascii="Optima LT Pro" w:eastAsia="Times New Roman" w:hAnsi="Optima LT Pro" w:cs="Calibri"/>
          <w:lang w:val="en-US"/>
        </w:rPr>
        <w:t>LAS</w:t>
      </w:r>
      <w:r>
        <w:rPr>
          <w:rFonts w:ascii="Optima LT Pro" w:eastAsia="Times New Roman" w:hAnsi="Optima LT Pro" w:cs="Calibri"/>
          <w:lang w:val="en-US"/>
        </w:rPr>
        <w:t xml:space="preserve"> continues to work though G</w:t>
      </w:r>
      <w:r w:rsidR="002D31A0">
        <w:rPr>
          <w:rFonts w:ascii="Optima LT Pro" w:eastAsia="Times New Roman" w:hAnsi="Optima LT Pro" w:cs="Calibri"/>
          <w:lang w:val="en-US"/>
        </w:rPr>
        <w:t>overnment of Saskatchewan</w:t>
      </w:r>
      <w:r w:rsidR="007600A7">
        <w:rPr>
          <w:rFonts w:ascii="Optima LT Pro" w:eastAsia="Times New Roman" w:hAnsi="Optima LT Pro" w:cs="Calibri"/>
          <w:lang w:val="en-US"/>
        </w:rPr>
        <w:t>’s</w:t>
      </w:r>
      <w:r>
        <w:rPr>
          <w:rFonts w:ascii="Optima LT Pro" w:eastAsia="Times New Roman" w:hAnsi="Optima LT Pro" w:cs="Calibri"/>
          <w:lang w:val="en-US"/>
        </w:rPr>
        <w:t xml:space="preserve"> IT Governance structure – The Innovation Table, Information Management Advisory Council, and Information Technology Governance Committee</w:t>
      </w:r>
      <w:r w:rsidR="007600A7">
        <w:rPr>
          <w:rFonts w:ascii="Optima LT Pro" w:eastAsia="Times New Roman" w:hAnsi="Optima LT Pro" w:cs="Calibri"/>
          <w:lang w:val="en-US"/>
        </w:rPr>
        <w:t xml:space="preserve"> - </w:t>
      </w:r>
      <w:r>
        <w:rPr>
          <w:rFonts w:ascii="Optima LT Pro" w:eastAsia="Times New Roman" w:hAnsi="Optima LT Pro" w:cs="Calibri"/>
          <w:lang w:val="en-US"/>
        </w:rPr>
        <w:t xml:space="preserve"> seeking approval and endorsement of the business case for tender.  Anticipated timeline involves going to IMAC (final stage of endorsement to proceed to RFS) with the business case in November 2024.</w:t>
      </w:r>
    </w:p>
    <w:p w14:paraId="7F30122F" w14:textId="2B065A63" w:rsidR="00024274" w:rsidRPr="00A87B00" w:rsidRDefault="00024274" w:rsidP="00024274">
      <w:pPr>
        <w:spacing w:after="200" w:line="240" w:lineRule="auto"/>
        <w:textAlignment w:val="baseline"/>
        <w:rPr>
          <w:rFonts w:ascii="Optima LT Pro" w:eastAsia="Times New Roman" w:hAnsi="Optima LT Pro" w:cs="Calibri"/>
          <w:lang w:val="en-US"/>
        </w:rPr>
      </w:pPr>
      <w:r w:rsidRPr="00A87B00">
        <w:rPr>
          <w:rFonts w:ascii="Optima LT Pro" w:eastAsia="Times New Roman" w:hAnsi="Optima LT Pro" w:cs="Calibri"/>
          <w:lang w:val="en-US"/>
        </w:rPr>
        <w:t>LAS is</w:t>
      </w:r>
      <w:r>
        <w:rPr>
          <w:rFonts w:ascii="Optima LT Pro" w:eastAsia="Times New Roman" w:hAnsi="Optima LT Pro" w:cs="Calibri"/>
          <w:lang w:val="en-US"/>
        </w:rPr>
        <w:t xml:space="preserve"> concurrently</w:t>
      </w:r>
      <w:r w:rsidRPr="00A87B00">
        <w:rPr>
          <w:rFonts w:ascii="Optima LT Pro" w:eastAsia="Times New Roman" w:hAnsi="Optima LT Pro" w:cs="Calibri"/>
          <w:lang w:val="en-US"/>
        </w:rPr>
        <w:t xml:space="preserve"> </w:t>
      </w:r>
      <w:r>
        <w:rPr>
          <w:rFonts w:ascii="Optima LT Pro" w:eastAsia="Times New Roman" w:hAnsi="Optima LT Pro" w:cs="Calibri"/>
          <w:lang w:val="en-US"/>
        </w:rPr>
        <w:t>completing a Law Foundation of Saskatchewan grant application for funding to be considered</w:t>
      </w:r>
      <w:r w:rsidRPr="00A87B00">
        <w:rPr>
          <w:rFonts w:ascii="Optima LT Pro" w:eastAsia="Times New Roman" w:hAnsi="Optima LT Pro" w:cs="Calibri"/>
          <w:lang w:val="en-US"/>
        </w:rPr>
        <w:t xml:space="preserve"> at its quarterly meeting </w:t>
      </w:r>
      <w:r>
        <w:rPr>
          <w:rFonts w:ascii="Optima LT Pro" w:eastAsia="Times New Roman" w:hAnsi="Optima LT Pro" w:cs="Calibri"/>
          <w:lang w:val="en-US"/>
        </w:rPr>
        <w:t>on</w:t>
      </w:r>
      <w:r w:rsidRPr="00A87B00">
        <w:rPr>
          <w:rFonts w:ascii="Optima LT Pro" w:eastAsia="Times New Roman" w:hAnsi="Optima LT Pro" w:cs="Calibri"/>
          <w:lang w:val="en-US"/>
        </w:rPr>
        <w:t xml:space="preserve"> September </w:t>
      </w:r>
      <w:r>
        <w:rPr>
          <w:rFonts w:ascii="Optima LT Pro" w:eastAsia="Times New Roman" w:hAnsi="Optima LT Pro" w:cs="Calibri"/>
          <w:lang w:val="en-US"/>
        </w:rPr>
        <w:t>24,</w:t>
      </w:r>
      <w:r w:rsidRPr="00A87B00">
        <w:rPr>
          <w:rFonts w:ascii="Optima LT Pro" w:eastAsia="Times New Roman" w:hAnsi="Optima LT Pro" w:cs="Calibri"/>
          <w:lang w:val="en-US"/>
        </w:rPr>
        <w:t xml:space="preserve">2024. </w:t>
      </w:r>
    </w:p>
    <w:p w14:paraId="7236926D" w14:textId="77777777" w:rsidR="00024274" w:rsidRPr="00A87B00" w:rsidRDefault="00024274" w:rsidP="00024274">
      <w:pPr>
        <w:spacing w:line="240" w:lineRule="auto"/>
        <w:rPr>
          <w:rFonts w:ascii="Optima LT Pro" w:hAnsi="Optima LT Pro" w:cs="Calibri"/>
          <w:b/>
          <w:bCs/>
          <w:lang w:val="en-US"/>
        </w:rPr>
      </w:pPr>
      <w:r w:rsidRPr="00A87B00">
        <w:rPr>
          <w:rFonts w:ascii="Optima LT Pro" w:hAnsi="Optima LT Pro" w:cs="Calibri"/>
          <w:b/>
          <w:bCs/>
          <w:lang w:val="en-US"/>
        </w:rPr>
        <w:t>5.0  Accountability</w:t>
      </w:r>
    </w:p>
    <w:p w14:paraId="329C5B75" w14:textId="77777777"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LAS continues to clarify “who is responsible for what” with regard to private bar billing and payments. In addition to the Private Bar Services Department, other Departments at LAS play a role in private bar services, including area directors and ﬁnance. Greater clarity had led to improved services and consistency of decision-making.</w:t>
      </w:r>
    </w:p>
    <w:p w14:paraId="336D54B9" w14:textId="77777777" w:rsidR="00024274" w:rsidRPr="00A87B00" w:rsidRDefault="00024274" w:rsidP="00024274">
      <w:pPr>
        <w:spacing w:line="240" w:lineRule="auto"/>
        <w:rPr>
          <w:rFonts w:ascii="Optima LT Pro" w:hAnsi="Optima LT Pro" w:cs="Calibri"/>
          <w:b/>
          <w:bCs/>
          <w:lang w:val="en-US"/>
        </w:rPr>
      </w:pPr>
      <w:r w:rsidRPr="00A87B00">
        <w:rPr>
          <w:rFonts w:ascii="Optima LT Pro" w:hAnsi="Optima LT Pro" w:cs="Calibri"/>
          <w:b/>
          <w:bCs/>
          <w:lang w:val="en-US"/>
        </w:rPr>
        <w:t>6.0  Performance Measurement, Reporting</w:t>
      </w:r>
    </w:p>
    <w:p w14:paraId="0458000C" w14:textId="77777777"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 xml:space="preserve">LAS is developing standards for service delivery, including performance measures such as “time to process private bar requests for authorizations” and “time to pay”. In June 2024, LAS consulted with the private bar on these measures.  The measures are in the early stages of implementation with staff tracking the measures manually. </w:t>
      </w:r>
    </w:p>
    <w:p w14:paraId="3F0680BC" w14:textId="77777777"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LAS has identified the kind of reporting that is needed for accountability and risk management. Much reporting on private bar services remains manual.  LAS will build performance measures and electronic reporting into its online platform.</w:t>
      </w:r>
    </w:p>
    <w:p w14:paraId="778584DC" w14:textId="77777777" w:rsidR="00024274" w:rsidRPr="00A87B00" w:rsidRDefault="00024274" w:rsidP="00024274">
      <w:pPr>
        <w:spacing w:line="240" w:lineRule="auto"/>
        <w:rPr>
          <w:rFonts w:ascii="Optima LT Pro" w:hAnsi="Optima LT Pro" w:cs="Calibri"/>
          <w:b/>
          <w:bCs/>
          <w:lang w:val="en-US"/>
        </w:rPr>
      </w:pPr>
      <w:r w:rsidRPr="00A87B00">
        <w:rPr>
          <w:rFonts w:ascii="Optima LT Pro" w:hAnsi="Optima LT Pro" w:cs="Calibri"/>
          <w:b/>
          <w:bCs/>
          <w:lang w:val="en-US"/>
        </w:rPr>
        <w:t>7.0 Private Bar Satisfaction</w:t>
      </w:r>
    </w:p>
    <w:p w14:paraId="5846E096" w14:textId="65544BF4" w:rsidR="00024274" w:rsidRPr="00A87B00" w:rsidRDefault="00024274" w:rsidP="00024274">
      <w:pPr>
        <w:spacing w:line="240" w:lineRule="auto"/>
        <w:rPr>
          <w:rFonts w:ascii="Optima LT Pro" w:hAnsi="Optima LT Pro" w:cs="Calibri"/>
          <w:lang w:val="en-US"/>
        </w:rPr>
      </w:pPr>
      <w:r w:rsidRPr="00A87B00">
        <w:rPr>
          <w:rFonts w:ascii="Optima LT Pro" w:hAnsi="Optima LT Pro" w:cs="Calibri"/>
          <w:lang w:val="en-US"/>
        </w:rPr>
        <w:t xml:space="preserve">LAS surveyed the private bar in June 2024. The survey results were overall positive, with some key improvement opportunities identified.  The survey results together with an improvement plan will be published in the Fall 2024.  The Private Bar 2004 Satisfaction Survey Report </w:t>
      </w:r>
      <w:r w:rsidR="007600A7">
        <w:rPr>
          <w:rFonts w:ascii="Optima LT Pro" w:hAnsi="Optima LT Pro" w:cs="Calibri"/>
          <w:lang w:val="en-US"/>
        </w:rPr>
        <w:t>can be accessed here</w:t>
      </w:r>
      <w:r w:rsidRPr="00A87B00">
        <w:rPr>
          <w:rFonts w:ascii="Optima LT Pro" w:hAnsi="Optima LT Pro" w:cs="Calibri"/>
          <w:lang w:val="en-US"/>
        </w:rPr>
        <w:t xml:space="preserve">. </w:t>
      </w:r>
    </w:p>
    <w:p w14:paraId="3222AD4A" w14:textId="77777777" w:rsidR="00024274" w:rsidRPr="00A87B00" w:rsidRDefault="00024274" w:rsidP="00024274">
      <w:pPr>
        <w:spacing w:line="240" w:lineRule="auto"/>
        <w:rPr>
          <w:rFonts w:ascii="Optima LT Pro" w:hAnsi="Optima LT Pro" w:cs="Calibri"/>
          <w:b/>
          <w:bCs/>
          <w:lang w:val="en-US"/>
        </w:rPr>
      </w:pPr>
      <w:r w:rsidRPr="00A87B00">
        <w:rPr>
          <w:rFonts w:ascii="Optima LT Pro" w:hAnsi="Optima LT Pro" w:cs="Calibri"/>
          <w:b/>
          <w:bCs/>
          <w:lang w:val="en-US"/>
        </w:rPr>
        <w:t>More Information</w:t>
      </w:r>
    </w:p>
    <w:p w14:paraId="775EBEB4" w14:textId="533DBF92" w:rsidR="00024274" w:rsidRPr="0024524A" w:rsidRDefault="00024274" w:rsidP="00024274">
      <w:pPr>
        <w:spacing w:after="0" w:line="240" w:lineRule="auto"/>
        <w:rPr>
          <w:rFonts w:ascii="Calibri" w:hAnsi="Calibri" w:cs="Calibri"/>
          <w:sz w:val="24"/>
          <w:szCs w:val="24"/>
          <w:lang w:val="en-US"/>
        </w:rPr>
      </w:pPr>
      <w:r w:rsidRPr="00A87B00">
        <w:rPr>
          <w:rFonts w:ascii="Optima LT Pro" w:hAnsi="Optima LT Pro" w:cs="Calibri"/>
          <w:lang w:val="en-US"/>
        </w:rPr>
        <w:t xml:space="preserve">For more information on the Billing and Payments Modernization Project, please see LAS‘ website: </w:t>
      </w:r>
      <w:hyperlink r:id="rId9" w:history="1">
        <w:r w:rsidRPr="00A87B00">
          <w:rPr>
            <w:rStyle w:val="Hyperlink"/>
            <w:rFonts w:ascii="Optima LT Pro" w:hAnsi="Optima LT Pro" w:cs="Calibri"/>
            <w:lang w:val="en-US"/>
          </w:rPr>
          <w:t>https://legalaid.sk.ca/lawyer/private-bar-process-review/</w:t>
        </w:r>
      </w:hyperlink>
      <w:r w:rsidRPr="0024524A">
        <w:rPr>
          <w:rFonts w:ascii="Calibri" w:hAnsi="Calibri" w:cs="Calibri"/>
          <w:sz w:val="24"/>
          <w:szCs w:val="24"/>
          <w:lang w:val="en-US"/>
        </w:rPr>
        <w:t xml:space="preserve">  </w:t>
      </w:r>
    </w:p>
    <w:p w14:paraId="7917D43D" w14:textId="28D8964E" w:rsidR="0067695C" w:rsidRPr="00672007" w:rsidRDefault="0067695C" w:rsidP="00672007">
      <w:pPr>
        <w:spacing w:after="0" w:line="23" w:lineRule="atLeast"/>
        <w:rPr>
          <w:rFonts w:ascii="Optima LT Pro" w:hAnsi="Optima LT Pro"/>
        </w:rPr>
      </w:pPr>
    </w:p>
    <w:sectPr w:rsidR="0067695C" w:rsidRPr="00672007" w:rsidSect="00805E75">
      <w:footerReference w:type="default" r:id="rId10"/>
      <w:headerReference w:type="first" r:id="rId11"/>
      <w:footerReference w:type="first" r:id="rId12"/>
      <w:pgSz w:w="12240" w:h="15840"/>
      <w:pgMar w:top="990" w:right="1440" w:bottom="1440" w:left="1440" w:header="708" w:footer="3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0467F" w14:textId="77777777" w:rsidR="00563173" w:rsidRDefault="00563173" w:rsidP="004D15A0">
      <w:pPr>
        <w:spacing w:after="0" w:line="240" w:lineRule="auto"/>
      </w:pPr>
      <w:r>
        <w:separator/>
      </w:r>
    </w:p>
  </w:endnote>
  <w:endnote w:type="continuationSeparator" w:id="0">
    <w:p w14:paraId="1D6E3198" w14:textId="77777777" w:rsidR="00563173" w:rsidRDefault="00563173" w:rsidP="004D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LT Pro">
    <w:altName w:val="Calibri"/>
    <w:panose1 w:val="00000000000000000000"/>
    <w:charset w:val="00"/>
    <w:family w:val="swiss"/>
    <w:notTrueType/>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39166" w14:textId="77777777" w:rsidR="004233F1" w:rsidRDefault="004233F1" w:rsidP="004233F1">
    <w:pPr>
      <w:pStyle w:val="Footer"/>
      <w:jc w:val="center"/>
      <w:rPr>
        <w:b/>
        <w:bCs/>
        <w:i/>
        <w:iCs/>
        <w:sz w:val="16"/>
        <w:szCs w:val="16"/>
      </w:rPr>
    </w:pPr>
    <w:r>
      <w:rPr>
        <w:b/>
        <w:bCs/>
        <w:i/>
        <w:iCs/>
        <w:noProof/>
        <w:sz w:val="16"/>
        <w:szCs w:val="16"/>
      </w:rPr>
      <w:drawing>
        <wp:inline distT="0" distB="0" distL="0" distR="0" wp14:anchorId="09958C96" wp14:editId="493F0519">
          <wp:extent cx="951230" cy="274320"/>
          <wp:effectExtent l="0" t="0" r="1270" b="0"/>
          <wp:docPr id="500626945" name="Picture 50062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274320"/>
                  </a:xfrm>
                  <a:prstGeom prst="rect">
                    <a:avLst/>
                  </a:prstGeom>
                  <a:noFill/>
                </pic:spPr>
              </pic:pic>
            </a:graphicData>
          </a:graphic>
        </wp:inline>
      </w:drawing>
    </w:r>
  </w:p>
  <w:p w14:paraId="405DE95F" w14:textId="77777777" w:rsidR="004233F1" w:rsidRDefault="004233F1" w:rsidP="004233F1">
    <w:pPr>
      <w:pStyle w:val="Footer"/>
      <w:jc w:val="center"/>
      <w:rPr>
        <w:b/>
        <w:bCs/>
        <w:i/>
        <w:iCs/>
        <w:sz w:val="16"/>
        <w:szCs w:val="16"/>
      </w:rPr>
    </w:pPr>
  </w:p>
  <w:p w14:paraId="6DCEA9E4" w14:textId="77777777" w:rsidR="004233F1" w:rsidRPr="008448A7" w:rsidRDefault="004233F1" w:rsidP="004233F1">
    <w:pPr>
      <w:pStyle w:val="Footer"/>
      <w:jc w:val="center"/>
      <w:rPr>
        <w:b/>
        <w:bCs/>
        <w:i/>
        <w:iCs/>
        <w:sz w:val="16"/>
        <w:szCs w:val="16"/>
      </w:rPr>
    </w:pPr>
    <w:r w:rsidRPr="008448A7">
      <w:rPr>
        <w:b/>
        <w:bCs/>
        <w:i/>
        <w:iCs/>
        <w:sz w:val="16"/>
        <w:szCs w:val="16"/>
      </w:rPr>
      <w:t>Inclusive, responsive and equitable justice in Saskatchewan.</w:t>
    </w:r>
  </w:p>
  <w:p w14:paraId="2C587B80" w14:textId="77777777" w:rsidR="004233F1" w:rsidRPr="004233F1" w:rsidRDefault="004233F1" w:rsidP="00423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42149" w14:textId="77777777" w:rsidR="004D15A0" w:rsidRPr="008448A7" w:rsidRDefault="004D15A0" w:rsidP="004D15A0">
    <w:pPr>
      <w:pStyle w:val="Footer"/>
      <w:jc w:val="center"/>
      <w:rPr>
        <w:b/>
        <w:bCs/>
        <w:i/>
        <w:iCs/>
        <w:sz w:val="16"/>
        <w:szCs w:val="16"/>
      </w:rPr>
    </w:pPr>
    <w:r w:rsidRPr="008448A7">
      <w:rPr>
        <w:b/>
        <w:bCs/>
        <w:i/>
        <w:iCs/>
        <w:sz w:val="16"/>
        <w:szCs w:val="16"/>
      </w:rPr>
      <w:t>Inclusive, responsive and equitable justice in Saskatchewan.</w:t>
    </w:r>
  </w:p>
  <w:p w14:paraId="4DADD1C6" w14:textId="77777777" w:rsidR="004D15A0" w:rsidRDefault="004D1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4DFEE" w14:textId="77777777" w:rsidR="00563173" w:rsidRDefault="00563173" w:rsidP="004D15A0">
      <w:pPr>
        <w:spacing w:after="0" w:line="240" w:lineRule="auto"/>
      </w:pPr>
      <w:r>
        <w:separator/>
      </w:r>
    </w:p>
  </w:footnote>
  <w:footnote w:type="continuationSeparator" w:id="0">
    <w:p w14:paraId="40327D76" w14:textId="77777777" w:rsidR="00563173" w:rsidRDefault="00563173" w:rsidP="004D1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14FC" w14:textId="77777777" w:rsidR="00B9233B" w:rsidRDefault="008E0072" w:rsidP="004D15A0">
    <w:pPr>
      <w:pStyle w:val="Header"/>
      <w:pBdr>
        <w:bottom w:val="single" w:sz="12" w:space="1" w:color="auto"/>
      </w:pBdr>
      <w:rPr>
        <w:sz w:val="16"/>
        <w:szCs w:val="16"/>
      </w:rPr>
    </w:pPr>
    <w:r w:rsidRPr="00DB27EF">
      <w:rPr>
        <w:b/>
        <w:bCs/>
        <w:noProof/>
        <w:sz w:val="16"/>
        <w:szCs w:val="16"/>
      </w:rPr>
      <mc:AlternateContent>
        <mc:Choice Requires="wps">
          <w:drawing>
            <wp:anchor distT="45720" distB="45720" distL="114300" distR="114300" simplePos="0" relativeHeight="251659264" behindDoc="0" locked="0" layoutInCell="1" allowOverlap="1" wp14:anchorId="11B3692D" wp14:editId="5584FBB0">
              <wp:simplePos x="0" y="0"/>
              <wp:positionH relativeFrom="column">
                <wp:posOffset>2609850</wp:posOffset>
              </wp:positionH>
              <wp:positionV relativeFrom="paragraph">
                <wp:posOffset>93345</wp:posOffset>
              </wp:positionV>
              <wp:extent cx="3449320" cy="1009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1009650"/>
                      </a:xfrm>
                      <a:prstGeom prst="rect">
                        <a:avLst/>
                      </a:prstGeom>
                      <a:solidFill>
                        <a:srgbClr val="FFFFFF"/>
                      </a:solidFill>
                      <a:ln w="9525">
                        <a:noFill/>
                        <a:miter lim="800000"/>
                        <a:headEnd/>
                        <a:tailEnd/>
                      </a:ln>
                    </wps:spPr>
                    <wps:txbx>
                      <w:txbxContent>
                        <w:p w14:paraId="54A352AE" w14:textId="77777777" w:rsidR="004D15A0" w:rsidRPr="00F12B0B" w:rsidRDefault="004D15A0" w:rsidP="009F2F03">
                          <w:pPr>
                            <w:spacing w:after="0" w:line="271" w:lineRule="auto"/>
                            <w:rPr>
                              <w:b/>
                              <w:bCs/>
                              <w:sz w:val="16"/>
                              <w:szCs w:val="16"/>
                            </w:rPr>
                          </w:pPr>
                          <w:r w:rsidRPr="00F12B0B">
                            <w:rPr>
                              <w:b/>
                              <w:bCs/>
                              <w:sz w:val="16"/>
                              <w:szCs w:val="16"/>
                            </w:rPr>
                            <w:t>MEMORANDUM</w:t>
                          </w:r>
                        </w:p>
                        <w:p w14:paraId="18A7B76D" w14:textId="7DC8C2FB" w:rsidR="004D15A0" w:rsidRPr="00F12B0B" w:rsidRDefault="004D15A0" w:rsidP="009F2F03">
                          <w:pPr>
                            <w:spacing w:after="0" w:line="271" w:lineRule="auto"/>
                            <w:rPr>
                              <w:b/>
                              <w:bCs/>
                              <w:sz w:val="16"/>
                              <w:szCs w:val="16"/>
                            </w:rPr>
                          </w:pPr>
                          <w:r w:rsidRPr="00F12B0B">
                            <w:rPr>
                              <w:b/>
                              <w:bCs/>
                              <w:sz w:val="16"/>
                              <w:szCs w:val="16"/>
                            </w:rPr>
                            <w:t>DATE:</w:t>
                          </w:r>
                          <w:r w:rsidR="0067695C">
                            <w:rPr>
                              <w:b/>
                              <w:bCs/>
                              <w:sz w:val="16"/>
                              <w:szCs w:val="16"/>
                            </w:rPr>
                            <w:tab/>
                          </w:r>
                          <w:r w:rsidR="008E1E00">
                            <w:rPr>
                              <w:b/>
                              <w:bCs/>
                              <w:sz w:val="16"/>
                              <w:szCs w:val="16"/>
                            </w:rPr>
                            <w:t>September 18, 2024</w:t>
                          </w:r>
                        </w:p>
                        <w:p w14:paraId="75349EBF" w14:textId="0CE4D767" w:rsidR="004D15A0" w:rsidRPr="00F12B0B" w:rsidRDefault="004D15A0" w:rsidP="008E1E00">
                          <w:pPr>
                            <w:spacing w:after="0" w:line="271" w:lineRule="auto"/>
                            <w:rPr>
                              <w:b/>
                              <w:bCs/>
                              <w:sz w:val="16"/>
                              <w:szCs w:val="16"/>
                            </w:rPr>
                          </w:pPr>
                          <w:r w:rsidRPr="00F12B0B">
                            <w:rPr>
                              <w:b/>
                              <w:bCs/>
                              <w:sz w:val="16"/>
                              <w:szCs w:val="16"/>
                            </w:rPr>
                            <w:t>TO:</w:t>
                          </w:r>
                          <w:r w:rsidR="0067695C">
                            <w:rPr>
                              <w:b/>
                              <w:bCs/>
                              <w:sz w:val="16"/>
                              <w:szCs w:val="16"/>
                            </w:rPr>
                            <w:tab/>
                          </w:r>
                          <w:r w:rsidR="008E1E00">
                            <w:rPr>
                              <w:b/>
                              <w:bCs/>
                              <w:sz w:val="16"/>
                              <w:szCs w:val="16"/>
                            </w:rPr>
                            <w:t>Private Bar Roster, Public</w:t>
                          </w:r>
                          <w:r w:rsidRPr="00F12B0B">
                            <w:rPr>
                              <w:b/>
                              <w:bCs/>
                              <w:sz w:val="16"/>
                              <w:szCs w:val="16"/>
                            </w:rPr>
                            <w:br/>
                            <w:t>FROM:</w:t>
                          </w:r>
                          <w:r w:rsidR="0067695C">
                            <w:rPr>
                              <w:b/>
                              <w:bCs/>
                              <w:sz w:val="16"/>
                              <w:szCs w:val="16"/>
                            </w:rPr>
                            <w:tab/>
                          </w:r>
                          <w:r w:rsidR="00024274">
                            <w:rPr>
                              <w:b/>
                              <w:bCs/>
                              <w:sz w:val="16"/>
                              <w:szCs w:val="16"/>
                            </w:rPr>
                            <w:t>Cameron Schmunk, Director Private Bar</w:t>
                          </w:r>
                          <w:r w:rsidR="008E1E00">
                            <w:rPr>
                              <w:b/>
                              <w:bCs/>
                              <w:sz w:val="16"/>
                              <w:szCs w:val="16"/>
                            </w:rPr>
                            <w:t xml:space="preserve"> Services</w:t>
                          </w:r>
                          <w:r w:rsidR="00024274">
                            <w:rPr>
                              <w:b/>
                              <w:bCs/>
                              <w:sz w:val="16"/>
                              <w:szCs w:val="16"/>
                            </w:rPr>
                            <w:t xml:space="preserve"> </w:t>
                          </w:r>
                          <w:r w:rsidRPr="00F12B0B">
                            <w:rPr>
                              <w:b/>
                              <w:bCs/>
                              <w:sz w:val="16"/>
                              <w:szCs w:val="16"/>
                            </w:rPr>
                            <w:br/>
                            <w:t>RE:</w:t>
                          </w:r>
                          <w:r w:rsidR="008E0072">
                            <w:rPr>
                              <w:b/>
                              <w:bCs/>
                              <w:sz w:val="16"/>
                              <w:szCs w:val="16"/>
                            </w:rPr>
                            <w:t xml:space="preserve"> </w:t>
                          </w:r>
                          <w:r w:rsidR="0067695C">
                            <w:rPr>
                              <w:b/>
                              <w:bCs/>
                              <w:sz w:val="16"/>
                              <w:szCs w:val="16"/>
                            </w:rPr>
                            <w:tab/>
                          </w:r>
                          <w:r w:rsidR="00024274">
                            <w:rPr>
                              <w:b/>
                              <w:bCs/>
                              <w:sz w:val="16"/>
                              <w:szCs w:val="16"/>
                            </w:rPr>
                            <w:t>Private Bar Modernization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3692D" id="_x0000_t202" coordsize="21600,21600" o:spt="202" path="m,l,21600r21600,l21600,xe">
              <v:stroke joinstyle="miter"/>
              <v:path gradientshapeok="t" o:connecttype="rect"/>
            </v:shapetype>
            <v:shape id="Text Box 2" o:spid="_x0000_s1026" type="#_x0000_t202" style="position:absolute;margin-left:205.5pt;margin-top:7.35pt;width:271.6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" stroked="f">
              <v:textbox>
                <w:txbxContent>
                  <w:p w14:paraId="54A352AE" w14:textId="77777777" w:rsidR="004D15A0" w:rsidRPr="00F12B0B" w:rsidRDefault="004D15A0" w:rsidP="009F2F03">
                    <w:pPr>
                      <w:spacing w:after="0" w:line="271" w:lineRule="auto"/>
                      <w:rPr>
                        <w:b/>
                        <w:bCs/>
                        <w:sz w:val="16"/>
                        <w:szCs w:val="16"/>
                      </w:rPr>
                    </w:pPr>
                    <w:r w:rsidRPr="00F12B0B">
                      <w:rPr>
                        <w:b/>
                        <w:bCs/>
                        <w:sz w:val="16"/>
                        <w:szCs w:val="16"/>
                      </w:rPr>
                      <w:t>MEMORANDUM</w:t>
                    </w:r>
                  </w:p>
                  <w:p w14:paraId="18A7B76D" w14:textId="7DC8C2FB" w:rsidR="004D15A0" w:rsidRPr="00F12B0B" w:rsidRDefault="004D15A0" w:rsidP="009F2F03">
                    <w:pPr>
                      <w:spacing w:after="0" w:line="271" w:lineRule="auto"/>
                      <w:rPr>
                        <w:b/>
                        <w:bCs/>
                        <w:sz w:val="16"/>
                        <w:szCs w:val="16"/>
                      </w:rPr>
                    </w:pPr>
                    <w:r w:rsidRPr="00F12B0B">
                      <w:rPr>
                        <w:b/>
                        <w:bCs/>
                        <w:sz w:val="16"/>
                        <w:szCs w:val="16"/>
                      </w:rPr>
                      <w:t>DATE:</w:t>
                    </w:r>
                    <w:r w:rsidR="0067695C">
                      <w:rPr>
                        <w:b/>
                        <w:bCs/>
                        <w:sz w:val="16"/>
                        <w:szCs w:val="16"/>
                      </w:rPr>
                      <w:tab/>
                    </w:r>
                    <w:r w:rsidR="008E1E00">
                      <w:rPr>
                        <w:b/>
                        <w:bCs/>
                        <w:sz w:val="16"/>
                        <w:szCs w:val="16"/>
                      </w:rPr>
                      <w:t>September 18, 2024</w:t>
                    </w:r>
                  </w:p>
                  <w:p w14:paraId="75349EBF" w14:textId="0CE4D767" w:rsidR="004D15A0" w:rsidRPr="00F12B0B" w:rsidRDefault="004D15A0" w:rsidP="008E1E00">
                    <w:pPr>
                      <w:spacing w:after="0" w:line="271" w:lineRule="auto"/>
                      <w:rPr>
                        <w:b/>
                        <w:bCs/>
                        <w:sz w:val="16"/>
                        <w:szCs w:val="16"/>
                      </w:rPr>
                    </w:pPr>
                    <w:r w:rsidRPr="00F12B0B">
                      <w:rPr>
                        <w:b/>
                        <w:bCs/>
                        <w:sz w:val="16"/>
                        <w:szCs w:val="16"/>
                      </w:rPr>
                      <w:t>TO:</w:t>
                    </w:r>
                    <w:r w:rsidR="0067695C">
                      <w:rPr>
                        <w:b/>
                        <w:bCs/>
                        <w:sz w:val="16"/>
                        <w:szCs w:val="16"/>
                      </w:rPr>
                      <w:tab/>
                    </w:r>
                    <w:r w:rsidR="008E1E00">
                      <w:rPr>
                        <w:b/>
                        <w:bCs/>
                        <w:sz w:val="16"/>
                        <w:szCs w:val="16"/>
                      </w:rPr>
                      <w:t>Private Bar Roster, Public</w:t>
                    </w:r>
                    <w:r w:rsidRPr="00F12B0B">
                      <w:rPr>
                        <w:b/>
                        <w:bCs/>
                        <w:sz w:val="16"/>
                        <w:szCs w:val="16"/>
                      </w:rPr>
                      <w:br/>
                      <w:t>FROM:</w:t>
                    </w:r>
                    <w:r w:rsidR="0067695C">
                      <w:rPr>
                        <w:b/>
                        <w:bCs/>
                        <w:sz w:val="16"/>
                        <w:szCs w:val="16"/>
                      </w:rPr>
                      <w:tab/>
                    </w:r>
                    <w:r w:rsidR="00024274">
                      <w:rPr>
                        <w:b/>
                        <w:bCs/>
                        <w:sz w:val="16"/>
                        <w:szCs w:val="16"/>
                      </w:rPr>
                      <w:t>Cameron Schmunk, Director Private Bar</w:t>
                    </w:r>
                    <w:r w:rsidR="008E1E00">
                      <w:rPr>
                        <w:b/>
                        <w:bCs/>
                        <w:sz w:val="16"/>
                        <w:szCs w:val="16"/>
                      </w:rPr>
                      <w:t xml:space="preserve"> Services</w:t>
                    </w:r>
                    <w:r w:rsidR="00024274">
                      <w:rPr>
                        <w:b/>
                        <w:bCs/>
                        <w:sz w:val="16"/>
                        <w:szCs w:val="16"/>
                      </w:rPr>
                      <w:t xml:space="preserve"> </w:t>
                    </w:r>
                    <w:r w:rsidRPr="00F12B0B">
                      <w:rPr>
                        <w:b/>
                        <w:bCs/>
                        <w:sz w:val="16"/>
                        <w:szCs w:val="16"/>
                      </w:rPr>
                      <w:br/>
                      <w:t>RE:</w:t>
                    </w:r>
                    <w:r w:rsidR="008E0072">
                      <w:rPr>
                        <w:b/>
                        <w:bCs/>
                        <w:sz w:val="16"/>
                        <w:szCs w:val="16"/>
                      </w:rPr>
                      <w:t xml:space="preserve"> </w:t>
                    </w:r>
                    <w:r w:rsidR="0067695C">
                      <w:rPr>
                        <w:b/>
                        <w:bCs/>
                        <w:sz w:val="16"/>
                        <w:szCs w:val="16"/>
                      </w:rPr>
                      <w:tab/>
                    </w:r>
                    <w:r w:rsidR="00024274">
                      <w:rPr>
                        <w:b/>
                        <w:bCs/>
                        <w:sz w:val="16"/>
                        <w:szCs w:val="16"/>
                      </w:rPr>
                      <w:t>Private Bar Modernization Project</w:t>
                    </w:r>
                  </w:p>
                </w:txbxContent>
              </v:textbox>
              <w10:wrap type="square"/>
            </v:shape>
          </w:pict>
        </mc:Fallback>
      </mc:AlternateContent>
    </w:r>
    <w:r w:rsidR="004D15A0" w:rsidRPr="00DB27EF">
      <w:rPr>
        <w:b/>
        <w:bCs/>
        <w:noProof/>
        <w:sz w:val="16"/>
        <w:szCs w:val="16"/>
      </w:rPr>
      <w:drawing>
        <wp:anchor distT="0" distB="0" distL="114300" distR="114300" simplePos="0" relativeHeight="251660288" behindDoc="0" locked="0" layoutInCell="1" allowOverlap="1" wp14:anchorId="0539D045" wp14:editId="15F78B2F">
          <wp:simplePos x="0" y="0"/>
          <wp:positionH relativeFrom="column">
            <wp:posOffset>-49530</wp:posOffset>
          </wp:positionH>
          <wp:positionV relativeFrom="paragraph">
            <wp:posOffset>67310</wp:posOffset>
          </wp:positionV>
          <wp:extent cx="2524125" cy="727075"/>
          <wp:effectExtent l="0" t="0" r="9525" b="0"/>
          <wp:wrapSquare wrapText="bothSides"/>
          <wp:docPr id="1509656937" name="Picture 15096569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1">
                    <a:extLst>
                      <a:ext uri="{28A0092B-C50C-407E-A947-70E740481C1C}">
                        <a14:useLocalDpi xmlns:a14="http://schemas.microsoft.com/office/drawing/2010/main" val="0"/>
                      </a:ext>
                    </a:extLst>
                  </a:blip>
                  <a:srcRect l="10640" t="21036" r="11026" b="23705"/>
                  <a:stretch/>
                </pic:blipFill>
                <pic:spPr bwMode="auto">
                  <a:xfrm>
                    <a:off x="0" y="0"/>
                    <a:ext cx="2524125" cy="727075"/>
                  </a:xfrm>
                  <a:prstGeom prst="rect">
                    <a:avLst/>
                  </a:prstGeom>
                  <a:ln>
                    <a:noFill/>
                  </a:ln>
                  <a:extLst>
                    <a:ext uri="{53640926-AAD7-44D8-BBD7-CCE9431645EC}">
                      <a14:shadowObscured xmlns:a14="http://schemas.microsoft.com/office/drawing/2010/main"/>
                    </a:ext>
                  </a:extLst>
                </pic:spPr>
              </pic:pic>
            </a:graphicData>
          </a:graphic>
        </wp:anchor>
      </w:drawing>
    </w:r>
  </w:p>
  <w:p w14:paraId="619EDE16" w14:textId="77777777" w:rsidR="00B9233B" w:rsidRDefault="00B9233B" w:rsidP="004D15A0">
    <w:pPr>
      <w:pStyle w:val="Header"/>
      <w:pBdr>
        <w:bottom w:val="single" w:sz="12" w:space="1" w:color="auto"/>
      </w:pBdr>
      <w:rPr>
        <w:sz w:val="16"/>
        <w:szCs w:val="16"/>
      </w:rPr>
    </w:pPr>
  </w:p>
  <w:p w14:paraId="26BAEA54" w14:textId="77777777" w:rsidR="00B9233B" w:rsidRDefault="00B9233B" w:rsidP="004D15A0">
    <w:pPr>
      <w:pStyle w:val="Header"/>
      <w:pBdr>
        <w:bottom w:val="single" w:sz="12" w:space="1" w:color="auto"/>
      </w:pBdr>
      <w:rPr>
        <w:sz w:val="16"/>
        <w:szCs w:val="16"/>
      </w:rPr>
    </w:pPr>
  </w:p>
  <w:p w14:paraId="5F47F1C3" w14:textId="77777777" w:rsidR="00024274" w:rsidRPr="00B9233B" w:rsidRDefault="00024274" w:rsidP="004D15A0">
    <w:pPr>
      <w:pStyle w:val="Header"/>
      <w:pBdr>
        <w:bottom w:val="single" w:sz="12" w:space="1" w:color="auto"/>
      </w:pBdr>
      <w:rPr>
        <w:sz w:val="16"/>
        <w:szCs w:val="16"/>
      </w:rPr>
    </w:pPr>
  </w:p>
  <w:p w14:paraId="6BBC676A" w14:textId="77777777" w:rsidR="004D15A0" w:rsidRDefault="004D1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6016"/>
    <w:multiLevelType w:val="hybridMultilevel"/>
    <w:tmpl w:val="01FC6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D7270"/>
    <w:multiLevelType w:val="hybridMultilevel"/>
    <w:tmpl w:val="07CC5EA8"/>
    <w:lvl w:ilvl="0" w:tplc="28DCE57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F2544F"/>
    <w:multiLevelType w:val="hybridMultilevel"/>
    <w:tmpl w:val="73EEE2F0"/>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BF558D1"/>
    <w:multiLevelType w:val="hybridMultilevel"/>
    <w:tmpl w:val="2160E274"/>
    <w:lvl w:ilvl="0" w:tplc="3D787E30">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84A7D86"/>
    <w:multiLevelType w:val="hybridMultilevel"/>
    <w:tmpl w:val="91A8632A"/>
    <w:lvl w:ilvl="0" w:tplc="28DCE5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60F14"/>
    <w:multiLevelType w:val="hybridMultilevel"/>
    <w:tmpl w:val="2AAC8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7BCF"/>
    <w:multiLevelType w:val="hybridMultilevel"/>
    <w:tmpl w:val="F7F63688"/>
    <w:lvl w:ilvl="0" w:tplc="28DCE57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737492"/>
    <w:multiLevelType w:val="hybridMultilevel"/>
    <w:tmpl w:val="7D98CB6A"/>
    <w:lvl w:ilvl="0" w:tplc="F26E058E">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BB71FB"/>
    <w:multiLevelType w:val="hybridMultilevel"/>
    <w:tmpl w:val="D382CF6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399717AB"/>
    <w:multiLevelType w:val="hybridMultilevel"/>
    <w:tmpl w:val="E2BA9A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BC4D5F"/>
    <w:multiLevelType w:val="hybridMultilevel"/>
    <w:tmpl w:val="D3168824"/>
    <w:lvl w:ilvl="0" w:tplc="7C265B38">
      <w:start w:val="15"/>
      <w:numFmt w:val="bullet"/>
      <w:lvlText w:val="-"/>
      <w:lvlJc w:val="left"/>
      <w:pPr>
        <w:ind w:left="720" w:hanging="360"/>
      </w:pPr>
      <w:rPr>
        <w:rFonts w:ascii="Optima LT Pro" w:eastAsiaTheme="minorHAnsi" w:hAnsi="Optima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81043"/>
    <w:multiLevelType w:val="multilevel"/>
    <w:tmpl w:val="2C20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13449"/>
    <w:multiLevelType w:val="hybridMultilevel"/>
    <w:tmpl w:val="3698B1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4FD44D3"/>
    <w:multiLevelType w:val="hybridMultilevel"/>
    <w:tmpl w:val="0E52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E77B3"/>
    <w:multiLevelType w:val="hybridMultilevel"/>
    <w:tmpl w:val="C108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8876FA"/>
    <w:multiLevelType w:val="hybridMultilevel"/>
    <w:tmpl w:val="287C7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224F"/>
    <w:multiLevelType w:val="hybridMultilevel"/>
    <w:tmpl w:val="C6A2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4D06AB"/>
    <w:multiLevelType w:val="hybridMultilevel"/>
    <w:tmpl w:val="E83849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3FB2A2F"/>
    <w:multiLevelType w:val="hybridMultilevel"/>
    <w:tmpl w:val="EEC6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902795">
    <w:abstractNumId w:val="7"/>
  </w:num>
  <w:num w:numId="2" w16cid:durableId="487130672">
    <w:abstractNumId w:val="18"/>
  </w:num>
  <w:num w:numId="3" w16cid:durableId="316299805">
    <w:abstractNumId w:val="14"/>
  </w:num>
  <w:num w:numId="4" w16cid:durableId="2030180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3679846">
    <w:abstractNumId w:val="1"/>
  </w:num>
  <w:num w:numId="6" w16cid:durableId="13794703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2201801">
    <w:abstractNumId w:val="16"/>
  </w:num>
  <w:num w:numId="8" w16cid:durableId="5634146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1199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105621">
    <w:abstractNumId w:val="9"/>
  </w:num>
  <w:num w:numId="11" w16cid:durableId="637151218">
    <w:abstractNumId w:val="5"/>
  </w:num>
  <w:num w:numId="12" w16cid:durableId="319501174">
    <w:abstractNumId w:val="15"/>
  </w:num>
  <w:num w:numId="13" w16cid:durableId="2139060014">
    <w:abstractNumId w:val="0"/>
  </w:num>
  <w:num w:numId="14" w16cid:durableId="620764936">
    <w:abstractNumId w:val="10"/>
  </w:num>
  <w:num w:numId="15" w16cid:durableId="790051955">
    <w:abstractNumId w:val="13"/>
  </w:num>
  <w:num w:numId="16" w16cid:durableId="801583223">
    <w:abstractNumId w:val="11"/>
  </w:num>
  <w:num w:numId="17" w16cid:durableId="1964115982">
    <w:abstractNumId w:val="6"/>
  </w:num>
  <w:num w:numId="18" w16cid:durableId="583417787">
    <w:abstractNumId w:val="2"/>
  </w:num>
  <w:num w:numId="19" w16cid:durableId="1706326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95C"/>
    <w:rsid w:val="00000E4F"/>
    <w:rsid w:val="00002455"/>
    <w:rsid w:val="00021759"/>
    <w:rsid w:val="00024274"/>
    <w:rsid w:val="000330C5"/>
    <w:rsid w:val="000456FE"/>
    <w:rsid w:val="00064040"/>
    <w:rsid w:val="0009472B"/>
    <w:rsid w:val="000A0BBD"/>
    <w:rsid w:val="000A48DD"/>
    <w:rsid w:val="000C1C3C"/>
    <w:rsid w:val="000D1FC9"/>
    <w:rsid w:val="00100E11"/>
    <w:rsid w:val="001235BE"/>
    <w:rsid w:val="0014310E"/>
    <w:rsid w:val="001550FD"/>
    <w:rsid w:val="00181D06"/>
    <w:rsid w:val="001C4EA1"/>
    <w:rsid w:val="001D2041"/>
    <w:rsid w:val="001E47C8"/>
    <w:rsid w:val="001F476F"/>
    <w:rsid w:val="002225D6"/>
    <w:rsid w:val="002275A7"/>
    <w:rsid w:val="002522B7"/>
    <w:rsid w:val="0025652D"/>
    <w:rsid w:val="0028407C"/>
    <w:rsid w:val="002D31A0"/>
    <w:rsid w:val="002E4E89"/>
    <w:rsid w:val="00307863"/>
    <w:rsid w:val="003174C5"/>
    <w:rsid w:val="00322C4A"/>
    <w:rsid w:val="00330508"/>
    <w:rsid w:val="00345733"/>
    <w:rsid w:val="003466AF"/>
    <w:rsid w:val="003802EF"/>
    <w:rsid w:val="00396031"/>
    <w:rsid w:val="003B29EC"/>
    <w:rsid w:val="003E275B"/>
    <w:rsid w:val="004233F1"/>
    <w:rsid w:val="00427431"/>
    <w:rsid w:val="004341A6"/>
    <w:rsid w:val="00446FED"/>
    <w:rsid w:val="004503A7"/>
    <w:rsid w:val="004C6C6A"/>
    <w:rsid w:val="004D15A0"/>
    <w:rsid w:val="004F0A34"/>
    <w:rsid w:val="004F1095"/>
    <w:rsid w:val="004F29A8"/>
    <w:rsid w:val="004F79A2"/>
    <w:rsid w:val="00500AAF"/>
    <w:rsid w:val="00510AB6"/>
    <w:rsid w:val="005462A9"/>
    <w:rsid w:val="00555D56"/>
    <w:rsid w:val="00563173"/>
    <w:rsid w:val="00575C1E"/>
    <w:rsid w:val="00576A3D"/>
    <w:rsid w:val="00591125"/>
    <w:rsid w:val="005A643A"/>
    <w:rsid w:val="005B115B"/>
    <w:rsid w:val="005B3043"/>
    <w:rsid w:val="005F7677"/>
    <w:rsid w:val="0060148E"/>
    <w:rsid w:val="00611E7E"/>
    <w:rsid w:val="00616CDD"/>
    <w:rsid w:val="0064126E"/>
    <w:rsid w:val="00651F8D"/>
    <w:rsid w:val="00672007"/>
    <w:rsid w:val="0067695C"/>
    <w:rsid w:val="00696681"/>
    <w:rsid w:val="006B24FF"/>
    <w:rsid w:val="006C6BC6"/>
    <w:rsid w:val="006D57F6"/>
    <w:rsid w:val="006E398A"/>
    <w:rsid w:val="0070245F"/>
    <w:rsid w:val="007072DF"/>
    <w:rsid w:val="0071301B"/>
    <w:rsid w:val="007151CD"/>
    <w:rsid w:val="00731E91"/>
    <w:rsid w:val="007421E8"/>
    <w:rsid w:val="007600A7"/>
    <w:rsid w:val="00761593"/>
    <w:rsid w:val="0077782E"/>
    <w:rsid w:val="00790FE9"/>
    <w:rsid w:val="00793C3E"/>
    <w:rsid w:val="00796DB6"/>
    <w:rsid w:val="007B1602"/>
    <w:rsid w:val="007C155C"/>
    <w:rsid w:val="007C389A"/>
    <w:rsid w:val="007C5525"/>
    <w:rsid w:val="007C570F"/>
    <w:rsid w:val="007F763C"/>
    <w:rsid w:val="008024F6"/>
    <w:rsid w:val="00804707"/>
    <w:rsid w:val="00805E75"/>
    <w:rsid w:val="00807323"/>
    <w:rsid w:val="00815FA7"/>
    <w:rsid w:val="008265B8"/>
    <w:rsid w:val="0083340F"/>
    <w:rsid w:val="00846107"/>
    <w:rsid w:val="008924E2"/>
    <w:rsid w:val="0089518E"/>
    <w:rsid w:val="008E0072"/>
    <w:rsid w:val="008E1E00"/>
    <w:rsid w:val="00920A96"/>
    <w:rsid w:val="00926C0F"/>
    <w:rsid w:val="009340ED"/>
    <w:rsid w:val="00945ECB"/>
    <w:rsid w:val="00956A89"/>
    <w:rsid w:val="00957FEA"/>
    <w:rsid w:val="009C1624"/>
    <w:rsid w:val="009F2F03"/>
    <w:rsid w:val="00A11F9F"/>
    <w:rsid w:val="00A40F8E"/>
    <w:rsid w:val="00A53534"/>
    <w:rsid w:val="00A943A7"/>
    <w:rsid w:val="00AA53B1"/>
    <w:rsid w:val="00AB7421"/>
    <w:rsid w:val="00AC0CB0"/>
    <w:rsid w:val="00AD1108"/>
    <w:rsid w:val="00AD3DEA"/>
    <w:rsid w:val="00AF4613"/>
    <w:rsid w:val="00B03092"/>
    <w:rsid w:val="00B05B63"/>
    <w:rsid w:val="00B16760"/>
    <w:rsid w:val="00B67B94"/>
    <w:rsid w:val="00B877FF"/>
    <w:rsid w:val="00B9233B"/>
    <w:rsid w:val="00B93F35"/>
    <w:rsid w:val="00BD51FE"/>
    <w:rsid w:val="00BE17C7"/>
    <w:rsid w:val="00BE7194"/>
    <w:rsid w:val="00C62014"/>
    <w:rsid w:val="00C6408C"/>
    <w:rsid w:val="00C72518"/>
    <w:rsid w:val="00C90A54"/>
    <w:rsid w:val="00CE6059"/>
    <w:rsid w:val="00D078CD"/>
    <w:rsid w:val="00D26BD6"/>
    <w:rsid w:val="00D2703F"/>
    <w:rsid w:val="00D52464"/>
    <w:rsid w:val="00D81237"/>
    <w:rsid w:val="00DA5047"/>
    <w:rsid w:val="00DA66D5"/>
    <w:rsid w:val="00DD13DC"/>
    <w:rsid w:val="00DF0393"/>
    <w:rsid w:val="00E01D4C"/>
    <w:rsid w:val="00E33C04"/>
    <w:rsid w:val="00E36DFF"/>
    <w:rsid w:val="00E86DD7"/>
    <w:rsid w:val="00EA102D"/>
    <w:rsid w:val="00EA1D0D"/>
    <w:rsid w:val="00EA3691"/>
    <w:rsid w:val="00EC2BAD"/>
    <w:rsid w:val="00EC3320"/>
    <w:rsid w:val="00EC485F"/>
    <w:rsid w:val="00ED72C7"/>
    <w:rsid w:val="00F123E6"/>
    <w:rsid w:val="00F2449E"/>
    <w:rsid w:val="00F40D41"/>
    <w:rsid w:val="00F44E22"/>
    <w:rsid w:val="00F45802"/>
    <w:rsid w:val="00F77E1B"/>
    <w:rsid w:val="03233D91"/>
    <w:rsid w:val="09556CFA"/>
    <w:rsid w:val="0A5F384F"/>
    <w:rsid w:val="0A968D1C"/>
    <w:rsid w:val="0E1F1AB0"/>
    <w:rsid w:val="0EA660F7"/>
    <w:rsid w:val="11D20DAB"/>
    <w:rsid w:val="144C0993"/>
    <w:rsid w:val="179D4849"/>
    <w:rsid w:val="1A38F1B4"/>
    <w:rsid w:val="1AC5A672"/>
    <w:rsid w:val="20B7ACFB"/>
    <w:rsid w:val="21633024"/>
    <w:rsid w:val="2774E726"/>
    <w:rsid w:val="2A1CE3A9"/>
    <w:rsid w:val="2E1172C0"/>
    <w:rsid w:val="2F7695F9"/>
    <w:rsid w:val="30A89FD8"/>
    <w:rsid w:val="3480B444"/>
    <w:rsid w:val="348B5770"/>
    <w:rsid w:val="3A04205B"/>
    <w:rsid w:val="3AEFF5C8"/>
    <w:rsid w:val="3C8BC629"/>
    <w:rsid w:val="4288905D"/>
    <w:rsid w:val="432F8D13"/>
    <w:rsid w:val="44859D37"/>
    <w:rsid w:val="4AF4DEBB"/>
    <w:rsid w:val="4C9BE4FB"/>
    <w:rsid w:val="5022EA06"/>
    <w:rsid w:val="50599711"/>
    <w:rsid w:val="5164203F"/>
    <w:rsid w:val="529CD619"/>
    <w:rsid w:val="548298A4"/>
    <w:rsid w:val="54F8B15D"/>
    <w:rsid w:val="5762FEA1"/>
    <w:rsid w:val="585A3065"/>
    <w:rsid w:val="628996D6"/>
    <w:rsid w:val="68C42023"/>
    <w:rsid w:val="69B24ED8"/>
    <w:rsid w:val="6C3F88E4"/>
    <w:rsid w:val="6F3361A7"/>
    <w:rsid w:val="716FCC31"/>
    <w:rsid w:val="73BDD2B6"/>
    <w:rsid w:val="742601CE"/>
    <w:rsid w:val="749BFAD6"/>
    <w:rsid w:val="77523073"/>
    <w:rsid w:val="7A086610"/>
    <w:rsid w:val="7C958D52"/>
    <w:rsid w:val="7D21377C"/>
    <w:rsid w:val="7DB19679"/>
    <w:rsid w:val="7EBD07DD"/>
    <w:rsid w:val="7F384A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FA39"/>
  <w15:chartTrackingRefBased/>
  <w15:docId w15:val="{B20F9DC3-C1BA-4709-8A0C-B34A0A67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95C"/>
  </w:style>
  <w:style w:type="paragraph" w:styleId="Heading1">
    <w:name w:val="heading 1"/>
    <w:basedOn w:val="Normal"/>
    <w:next w:val="Normal"/>
    <w:link w:val="Heading1Char"/>
    <w:uiPriority w:val="9"/>
    <w:qFormat/>
    <w:rsid w:val="002E4E89"/>
    <w:pPr>
      <w:keepNext/>
      <w:keepLines/>
      <w:spacing w:before="240" w:after="0"/>
      <w:outlineLvl w:val="0"/>
    </w:pPr>
    <w:rPr>
      <w:rFonts w:eastAsiaTheme="majorEastAsia" w:cstheme="majorBidi"/>
      <w:b/>
      <w:color w:val="1B1145"/>
      <w:sz w:val="32"/>
      <w:szCs w:val="32"/>
    </w:rPr>
  </w:style>
  <w:style w:type="paragraph" w:styleId="Heading2">
    <w:name w:val="heading 2"/>
    <w:basedOn w:val="Normal"/>
    <w:next w:val="Normal"/>
    <w:link w:val="Heading2Char"/>
    <w:uiPriority w:val="9"/>
    <w:unhideWhenUsed/>
    <w:qFormat/>
    <w:rsid w:val="002E4E89"/>
    <w:pPr>
      <w:keepNext/>
      <w:keepLines/>
      <w:spacing w:before="40" w:after="0"/>
      <w:outlineLvl w:val="1"/>
    </w:pPr>
    <w:rPr>
      <w:rFonts w:eastAsiaTheme="majorEastAsia" w:cstheme="majorBidi"/>
      <w:color w:val="1B114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5A0"/>
  </w:style>
  <w:style w:type="paragraph" w:styleId="Footer">
    <w:name w:val="footer"/>
    <w:basedOn w:val="Normal"/>
    <w:link w:val="FooterChar"/>
    <w:uiPriority w:val="99"/>
    <w:unhideWhenUsed/>
    <w:rsid w:val="004D1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5A0"/>
  </w:style>
  <w:style w:type="character" w:customStyle="1" w:styleId="Heading1Char">
    <w:name w:val="Heading 1 Char"/>
    <w:basedOn w:val="DefaultParagraphFont"/>
    <w:link w:val="Heading1"/>
    <w:uiPriority w:val="9"/>
    <w:rsid w:val="002E4E89"/>
    <w:rPr>
      <w:rFonts w:ascii="Optima LT Pro" w:eastAsiaTheme="majorEastAsia" w:hAnsi="Optima LT Pro" w:cstheme="majorBidi"/>
      <w:b/>
      <w:color w:val="1B1145"/>
      <w:sz w:val="32"/>
      <w:szCs w:val="32"/>
    </w:rPr>
  </w:style>
  <w:style w:type="character" w:customStyle="1" w:styleId="Heading2Char">
    <w:name w:val="Heading 2 Char"/>
    <w:basedOn w:val="DefaultParagraphFont"/>
    <w:link w:val="Heading2"/>
    <w:uiPriority w:val="9"/>
    <w:rsid w:val="002E4E89"/>
    <w:rPr>
      <w:rFonts w:ascii="Optima LT Pro" w:eastAsiaTheme="majorEastAsia" w:hAnsi="Optima LT Pro" w:cstheme="majorBidi"/>
      <w:color w:val="1B1145"/>
      <w:sz w:val="26"/>
      <w:szCs w:val="26"/>
    </w:rPr>
  </w:style>
  <w:style w:type="paragraph" w:styleId="ListParagraph">
    <w:name w:val="List Paragraph"/>
    <w:aliases w:val="List Paragraph-Exit Survey,Bullet,F5 List Paragraph,List Paragraph1,MAIN CONTENT,Dot pt,Bullet Points,No Spacing1,List Paragraph Char Char Char,Indicator Text,Numbered Para 1,Bullet 1,Colorful List - Accent 11,Párrafo de lista"/>
    <w:basedOn w:val="Normal"/>
    <w:link w:val="ListParagraphChar"/>
    <w:uiPriority w:val="34"/>
    <w:qFormat/>
    <w:rsid w:val="0067695C"/>
    <w:pPr>
      <w:spacing w:after="0" w:line="240" w:lineRule="auto"/>
      <w:ind w:left="720"/>
      <w:contextualSpacing/>
    </w:pPr>
    <w:rPr>
      <w:rFonts w:ascii="Times New Roman" w:eastAsia="Times New Roman" w:hAnsi="Times New Roman" w:cs="Times New Roman"/>
      <w:sz w:val="24"/>
      <w:szCs w:val="24"/>
      <w:lang w:eastAsia="en-CA"/>
    </w:rPr>
  </w:style>
  <w:style w:type="character" w:customStyle="1" w:styleId="ListParagraphChar">
    <w:name w:val="List Paragraph Char"/>
    <w:aliases w:val="List Paragraph-Exit Survey Char,Bullet Char,F5 List Paragraph Char,List Paragraph1 Char,MAIN CONTENT Char,Dot pt Char,Bullet Points Char,No Spacing1 Char,List Paragraph Char Char Char Char,Indicator Text Char,Numbered Para 1 Char"/>
    <w:basedOn w:val="DefaultParagraphFont"/>
    <w:link w:val="ListParagraph"/>
    <w:uiPriority w:val="34"/>
    <w:qFormat/>
    <w:locked/>
    <w:rsid w:val="0067695C"/>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67695C"/>
    <w:rPr>
      <w:color w:val="0000FF"/>
      <w:u w:val="single"/>
    </w:rPr>
  </w:style>
  <w:style w:type="paragraph" w:customStyle="1" w:styleId="xmsonormal">
    <w:name w:val="x_msonormal"/>
    <w:basedOn w:val="Normal"/>
    <w:rsid w:val="0067695C"/>
    <w:pPr>
      <w:spacing w:after="0" w:line="240" w:lineRule="auto"/>
    </w:pPr>
    <w:rPr>
      <w:rFonts w:ascii="Calibri" w:hAnsi="Calibri" w:cs="Calibri"/>
      <w:sz w:val="20"/>
      <w:szCs w:val="20"/>
      <w:lang w:val="en-US"/>
    </w:rPr>
  </w:style>
  <w:style w:type="character" w:styleId="CommentReference">
    <w:name w:val="annotation reference"/>
    <w:basedOn w:val="DefaultParagraphFont"/>
    <w:uiPriority w:val="99"/>
    <w:semiHidden/>
    <w:unhideWhenUsed/>
    <w:rsid w:val="00C90A54"/>
    <w:rPr>
      <w:sz w:val="16"/>
      <w:szCs w:val="16"/>
    </w:rPr>
  </w:style>
  <w:style w:type="paragraph" w:styleId="CommentText">
    <w:name w:val="annotation text"/>
    <w:basedOn w:val="Normal"/>
    <w:link w:val="CommentTextChar"/>
    <w:uiPriority w:val="99"/>
    <w:unhideWhenUsed/>
    <w:rsid w:val="00C90A54"/>
    <w:pPr>
      <w:spacing w:line="240" w:lineRule="auto"/>
    </w:pPr>
    <w:rPr>
      <w:sz w:val="20"/>
      <w:szCs w:val="20"/>
    </w:rPr>
  </w:style>
  <w:style w:type="character" w:customStyle="1" w:styleId="CommentTextChar">
    <w:name w:val="Comment Text Char"/>
    <w:basedOn w:val="DefaultParagraphFont"/>
    <w:link w:val="CommentText"/>
    <w:uiPriority w:val="99"/>
    <w:rsid w:val="00C90A54"/>
    <w:rPr>
      <w:sz w:val="20"/>
      <w:szCs w:val="20"/>
    </w:rPr>
  </w:style>
  <w:style w:type="paragraph" w:styleId="CommentSubject">
    <w:name w:val="annotation subject"/>
    <w:basedOn w:val="CommentText"/>
    <w:next w:val="CommentText"/>
    <w:link w:val="CommentSubjectChar"/>
    <w:uiPriority w:val="99"/>
    <w:semiHidden/>
    <w:unhideWhenUsed/>
    <w:rsid w:val="00C90A54"/>
    <w:rPr>
      <w:b/>
      <w:bCs/>
    </w:rPr>
  </w:style>
  <w:style w:type="character" w:customStyle="1" w:styleId="CommentSubjectChar">
    <w:name w:val="Comment Subject Char"/>
    <w:basedOn w:val="CommentTextChar"/>
    <w:link w:val="CommentSubject"/>
    <w:uiPriority w:val="99"/>
    <w:semiHidden/>
    <w:rsid w:val="00C90A54"/>
    <w:rPr>
      <w:b/>
      <w:bCs/>
      <w:sz w:val="20"/>
      <w:szCs w:val="20"/>
    </w:rPr>
  </w:style>
  <w:style w:type="paragraph" w:styleId="NormalWeb">
    <w:name w:val="Normal (Web)"/>
    <w:basedOn w:val="Normal"/>
    <w:uiPriority w:val="99"/>
    <w:semiHidden/>
    <w:unhideWhenUsed/>
    <w:rsid w:val="007C155C"/>
    <w:pPr>
      <w:spacing w:before="100" w:beforeAutospacing="1" w:after="100" w:afterAutospacing="1" w:line="240" w:lineRule="auto"/>
    </w:pPr>
    <w:rPr>
      <w:rFonts w:ascii="Calibri" w:hAnsi="Calibri" w:cs="Calibri"/>
      <w:lang w:val="en-US"/>
    </w:rPr>
  </w:style>
  <w:style w:type="paragraph" w:styleId="Revision">
    <w:name w:val="Revision"/>
    <w:hidden/>
    <w:uiPriority w:val="99"/>
    <w:semiHidden/>
    <w:rsid w:val="00956A89"/>
    <w:pPr>
      <w:spacing w:after="0" w:line="240" w:lineRule="auto"/>
    </w:pPr>
  </w:style>
  <w:style w:type="character" w:styleId="FollowedHyperlink">
    <w:name w:val="FollowedHyperlink"/>
    <w:basedOn w:val="DefaultParagraphFont"/>
    <w:uiPriority w:val="99"/>
    <w:semiHidden/>
    <w:unhideWhenUsed/>
    <w:rsid w:val="000242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8862">
      <w:bodyDiv w:val="1"/>
      <w:marLeft w:val="0"/>
      <w:marRight w:val="0"/>
      <w:marTop w:val="0"/>
      <w:marBottom w:val="0"/>
      <w:divBdr>
        <w:top w:val="none" w:sz="0" w:space="0" w:color="auto"/>
        <w:left w:val="none" w:sz="0" w:space="0" w:color="auto"/>
        <w:bottom w:val="none" w:sz="0" w:space="0" w:color="auto"/>
        <w:right w:val="none" w:sz="0" w:space="0" w:color="auto"/>
      </w:divBdr>
    </w:div>
    <w:div w:id="174462926">
      <w:bodyDiv w:val="1"/>
      <w:marLeft w:val="0"/>
      <w:marRight w:val="0"/>
      <w:marTop w:val="0"/>
      <w:marBottom w:val="0"/>
      <w:divBdr>
        <w:top w:val="none" w:sz="0" w:space="0" w:color="auto"/>
        <w:left w:val="none" w:sz="0" w:space="0" w:color="auto"/>
        <w:bottom w:val="none" w:sz="0" w:space="0" w:color="auto"/>
        <w:right w:val="none" w:sz="0" w:space="0" w:color="auto"/>
      </w:divBdr>
    </w:div>
    <w:div w:id="1669751675">
      <w:bodyDiv w:val="1"/>
      <w:marLeft w:val="0"/>
      <w:marRight w:val="0"/>
      <w:marTop w:val="0"/>
      <w:marBottom w:val="0"/>
      <w:divBdr>
        <w:top w:val="none" w:sz="0" w:space="0" w:color="auto"/>
        <w:left w:val="none" w:sz="0" w:space="0" w:color="auto"/>
        <w:bottom w:val="none" w:sz="0" w:space="0" w:color="auto"/>
        <w:right w:val="none" w:sz="0" w:space="0" w:color="auto"/>
      </w:divBdr>
    </w:div>
    <w:div w:id="1800953361">
      <w:bodyDiv w:val="1"/>
      <w:marLeft w:val="0"/>
      <w:marRight w:val="0"/>
      <w:marTop w:val="0"/>
      <w:marBottom w:val="0"/>
      <w:divBdr>
        <w:top w:val="none" w:sz="0" w:space="0" w:color="auto"/>
        <w:left w:val="none" w:sz="0" w:space="0" w:color="auto"/>
        <w:bottom w:val="none" w:sz="0" w:space="0" w:color="auto"/>
        <w:right w:val="none" w:sz="0" w:space="0" w:color="auto"/>
      </w:divBdr>
    </w:div>
    <w:div w:id="1837769928">
      <w:bodyDiv w:val="1"/>
      <w:marLeft w:val="0"/>
      <w:marRight w:val="0"/>
      <w:marTop w:val="0"/>
      <w:marBottom w:val="0"/>
      <w:divBdr>
        <w:top w:val="none" w:sz="0" w:space="0" w:color="auto"/>
        <w:left w:val="none" w:sz="0" w:space="0" w:color="auto"/>
        <w:bottom w:val="none" w:sz="0" w:space="0" w:color="auto"/>
        <w:right w:val="none" w:sz="0" w:space="0" w:color="auto"/>
      </w:divBdr>
    </w:div>
    <w:div w:id="207049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id.sk.ca/wp-content/uploads/2022/11/LAS-Private-Bar-Billing-Modernization-20220803-F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alaid.sk.ca/lawyer/private-bar-process-revie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00CE7-B842-4463-9364-2F5F69C2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812</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Eckert, Pamela LAS</dc:creator>
  <cp:keywords/>
  <dc:description/>
  <cp:lastModifiedBy>Jawad Kassab</cp:lastModifiedBy>
  <cp:revision>3</cp:revision>
  <cp:lastPrinted>2024-05-27T17:46:00Z</cp:lastPrinted>
  <dcterms:created xsi:type="dcterms:W3CDTF">2024-09-18T20:01:00Z</dcterms:created>
  <dcterms:modified xsi:type="dcterms:W3CDTF">2024-09-18T20:14:00Z</dcterms:modified>
</cp:coreProperties>
</file>